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15AA" w:rsidRDefault="00756F67">
      <w:r>
        <w:rPr>
          <w:rFonts w:ascii="Arial" w:hAnsi="Arial" w:cs="Arial"/>
          <w:color w:val="202124"/>
          <w:spacing w:val="2"/>
          <w:sz w:val="25"/>
          <w:szCs w:val="25"/>
          <w:shd w:val="clear" w:color="auto" w:fill="FFFFFF"/>
        </w:rPr>
        <w:t xml:space="preserve">Paradisso bash granite stones are available with white and black specks in a wavy vein pattern in varying shades of brown, gold and gray colors. We sell Paradisso bash granite stones, which are mined from some of India's top quarries. These stones are strong and thus, durable. </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For kitchen-tops, counter-tops, table-tops and walls &amp; floorings, these granites make an excellent choice. We sell these Paradisso Bash granites in various finishes: hammered with Polished Honed Flamed Bush. Our Paradisso Bash granite stones are priced very fairly.</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Exporting Paradiso Bash Granite around the globe. Paradiso Bash Granite is a natural stone from Krishnagiri district, India. </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Paradiso Bash Granite contains a variety of multi-colored minerals that provide a unique and eye-catching effect to any room in which it is applied. </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Supply Bash Paradiso granite tiles, blocks, cobblestones, pebbles, statue monuments, and headstones. We export Bash Paradis granite to USA, UK, Europe, Australia, Russia, Germany, France, Italy, Spain, Sweden, Holland, Turkey, Poland, Albania, Romania, Union, Hong Kong, Belgium, South Korea, Canada, Mexico, Singapore, Switzerland, Laos, Maldives, Bermuda, Guyana, and many other European countries.</w:t>
      </w:r>
    </w:p>
    <w:sectPr w:rsidR="003215AA" w:rsidSect="003215A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756F67"/>
    <w:rsid w:val="003215AA"/>
    <w:rsid w:val="00756F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5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2021-01-04T05:55:00Z</dcterms:created>
  <dcterms:modified xsi:type="dcterms:W3CDTF">2021-01-04T05:56:00Z</dcterms:modified>
</cp:coreProperties>
</file>