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D08" w:rsidRDefault="00D54013">
      <w:r>
        <w:rPr>
          <w:rFonts w:ascii="Arial" w:hAnsi="Arial" w:cs="Arial"/>
          <w:color w:val="202124"/>
          <w:spacing w:val="2"/>
          <w:sz w:val="25"/>
          <w:szCs w:val="25"/>
          <w:shd w:val="clear" w:color="auto" w:fill="FFFFFF"/>
        </w:rPr>
        <w:t>The gold version of the Alaska White Exotic Stone is the Alaska Gold Granite. The visual characteristics of the Alaska Gold stones are defined by the luster of gold, the versatility of brown, and the touch of black. The distinctive color scheme conspires to create a unique stone that is never neglected.</w:t>
      </w:r>
      <w:r>
        <w:rPr>
          <w:rFonts w:ascii="Arial" w:hAnsi="Arial" w:cs="Arial"/>
          <w:color w:val="202124"/>
          <w:spacing w:val="2"/>
          <w:sz w:val="25"/>
          <w:szCs w:val="25"/>
        </w:rPr>
        <w:br/>
      </w:r>
      <w:r>
        <w:rPr>
          <w:rFonts w:ascii="Arial" w:hAnsi="Arial" w:cs="Arial"/>
          <w:color w:val="202124"/>
          <w:spacing w:val="2"/>
          <w:sz w:val="25"/>
          <w:szCs w:val="25"/>
          <w:shd w:val="clear" w:color="auto" w:fill="FFFFFF"/>
        </w:rPr>
        <w:t>Alaska Gold Granite is often used for interior flooring, wall decoration, staircases, kitchen and bathroom countertops, fountains, swimming pools, and other design projects.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Before its use the Alaska Gold Granite surface was polished. It is also recognized as Alaska </w:t>
      </w:r>
      <w:proofErr w:type="spellStart"/>
      <w:r>
        <w:rPr>
          <w:rFonts w:ascii="Arial" w:hAnsi="Arial" w:cs="Arial"/>
          <w:color w:val="202124"/>
          <w:spacing w:val="2"/>
          <w:sz w:val="25"/>
          <w:szCs w:val="25"/>
          <w:shd w:val="clear" w:color="auto" w:fill="FFFFFF"/>
        </w:rPr>
        <w:t>Giallo</w:t>
      </w:r>
      <w:proofErr w:type="spellEnd"/>
      <w:r>
        <w:rPr>
          <w:rFonts w:ascii="Arial" w:hAnsi="Arial" w:cs="Arial"/>
          <w:color w:val="202124"/>
          <w:spacing w:val="2"/>
          <w:sz w:val="25"/>
          <w:szCs w:val="25"/>
          <w:shd w:val="clear" w:color="auto" w:fill="FFFFFF"/>
        </w:rPr>
        <w:t xml:space="preserve"> Granite. We are India's leading supplier of marble and granite.</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Offering Alaska Gold Printed Granite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Alaska Gold Printed Granite is a mix of yellow-colored granite, extracted from Brazil and India. Alaska Gold Printed Granite has unique black colored patterns in the yellowish background. It is </w:t>
      </w:r>
      <w:proofErr w:type="gramStart"/>
      <w:r>
        <w:rPr>
          <w:rFonts w:ascii="Arial" w:hAnsi="Arial" w:cs="Arial"/>
          <w:color w:val="202124"/>
          <w:spacing w:val="2"/>
          <w:sz w:val="25"/>
          <w:szCs w:val="25"/>
          <w:shd w:val="clear" w:color="auto" w:fill="FFFFFF"/>
        </w:rPr>
        <w:t>a newly</w:t>
      </w:r>
      <w:proofErr w:type="gramEnd"/>
      <w:r>
        <w:rPr>
          <w:rFonts w:ascii="Arial" w:hAnsi="Arial" w:cs="Arial"/>
          <w:color w:val="202124"/>
          <w:spacing w:val="2"/>
          <w:sz w:val="25"/>
          <w:szCs w:val="25"/>
          <w:shd w:val="clear" w:color="auto" w:fill="FFFFFF"/>
        </w:rPr>
        <w:t xml:space="preserve"> found granite.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Alaska Gold Printed Granite to USA, UK, Europe, Australia, Russia, Germany, </w:t>
      </w:r>
      <w:proofErr w:type="gramStart"/>
      <w:r>
        <w:rPr>
          <w:rFonts w:ascii="Arial" w:hAnsi="Arial" w:cs="Arial"/>
          <w:color w:val="202124"/>
          <w:spacing w:val="2"/>
          <w:sz w:val="25"/>
          <w:szCs w:val="25"/>
          <w:shd w:val="clear" w:color="auto" w:fill="FFFFFF"/>
        </w:rPr>
        <w:t>France</w:t>
      </w:r>
      <w:proofErr w:type="gramEnd"/>
      <w:r>
        <w:rPr>
          <w:rFonts w:ascii="Arial" w:hAnsi="Arial" w:cs="Arial"/>
          <w:color w:val="202124"/>
          <w:spacing w:val="2"/>
          <w:sz w:val="25"/>
          <w:szCs w:val="25"/>
          <w:shd w:val="clear" w:color="auto" w:fill="FFFFFF"/>
        </w:rPr>
        <w:t>, Italy, Spain, Sweden, Nederland, Turkey, Poland, Albania, Romania, Union, Hong Kong, Belgium, South Korea, Canada, Mexico, Singapore, Switzerland, Laos, Maldives, Bermuda, Guyana, and many other European countries.</w:t>
      </w:r>
    </w:p>
    <w:sectPr w:rsidR="00FD2D08" w:rsidSect="00FD2D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D54013"/>
    <w:rsid w:val="00D54013"/>
    <w:rsid w:val="00FD2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D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2021-01-04T05:56:00Z</dcterms:created>
  <dcterms:modified xsi:type="dcterms:W3CDTF">2021-01-04T05:56:00Z</dcterms:modified>
</cp:coreProperties>
</file>