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4D3F36">
      <w:r>
        <w:rPr>
          <w:rFonts w:ascii="Arial" w:hAnsi="Arial" w:cs="Arial"/>
          <w:color w:val="202124"/>
          <w:spacing w:val="2"/>
          <w:sz w:val="25"/>
          <w:szCs w:val="25"/>
          <w:shd w:val="clear" w:color="auto" w:fill="FFFFFF"/>
        </w:rPr>
        <w:t>The magnificent flowing pattern that includes tones of pewter, apricot, and chestnut is the thing that makes this stone the first preference of all. In addition, mineral formation is responsible for improving the dull green and rose tones. These characteristics contribute to the discovery of the stone product's individuality.</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marble has an outstanding look and is used in the desired ways to add elegance. Besides this at reasonable rates, our esteemed customers can easily access this Fantasy Brown Polish Marble from us.</w:t>
      </w:r>
      <w:r>
        <w:rPr>
          <w:rFonts w:ascii="Arial" w:hAnsi="Arial" w:cs="Arial"/>
          <w:color w:val="202124"/>
          <w:spacing w:val="2"/>
          <w:sz w:val="25"/>
          <w:szCs w:val="25"/>
        </w:rPr>
        <w:br/>
      </w:r>
      <w:r>
        <w:rPr>
          <w:rFonts w:ascii="Arial" w:hAnsi="Arial" w:cs="Arial"/>
          <w:color w:val="202124"/>
          <w:spacing w:val="2"/>
          <w:sz w:val="25"/>
          <w:szCs w:val="25"/>
          <w:shd w:val="clear" w:color="auto" w:fill="FFFFFF"/>
        </w:rPr>
        <w:t>Key Characteristics- Breakage proof, Gorgeous Look, Long-lasting luster, Fine workmanship, and smooth edges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Fantasy Brown Marble is an incredibly hard marble that, instead of a marble </w:t>
      </w:r>
      <w:proofErr w:type="spellStart"/>
      <w:r>
        <w:rPr>
          <w:rFonts w:ascii="Arial" w:hAnsi="Arial" w:cs="Arial"/>
          <w:color w:val="202124"/>
          <w:spacing w:val="2"/>
          <w:sz w:val="25"/>
          <w:szCs w:val="25"/>
          <w:shd w:val="clear" w:color="auto" w:fill="FFFFFF"/>
        </w:rPr>
        <w:t>gangsaw</w:t>
      </w:r>
      <w:proofErr w:type="spellEnd"/>
      <w:r>
        <w:rPr>
          <w:rFonts w:ascii="Arial" w:hAnsi="Arial" w:cs="Arial"/>
          <w:color w:val="202124"/>
          <w:spacing w:val="2"/>
          <w:sz w:val="25"/>
          <w:szCs w:val="25"/>
          <w:shd w:val="clear" w:color="auto" w:fill="FFFFFF"/>
        </w:rPr>
        <w:t xml:space="preserve">, needs to be sliced using a granite </w:t>
      </w:r>
      <w:proofErr w:type="spellStart"/>
      <w:r>
        <w:rPr>
          <w:rFonts w:ascii="Arial" w:hAnsi="Arial" w:cs="Arial"/>
          <w:color w:val="202124"/>
          <w:spacing w:val="2"/>
          <w:sz w:val="25"/>
          <w:szCs w:val="25"/>
          <w:shd w:val="clear" w:color="auto" w:fill="FFFFFF"/>
        </w:rPr>
        <w:t>gangsaw</w:t>
      </w:r>
      <w:proofErr w:type="spellEnd"/>
      <w:r>
        <w:rPr>
          <w:rFonts w:ascii="Arial" w:hAnsi="Arial" w:cs="Arial"/>
          <w:color w:val="202124"/>
          <w:spacing w:val="2"/>
          <w:sz w:val="25"/>
          <w:szCs w:val="25"/>
          <w:shd w:val="clear" w:color="auto" w:fill="FFFFFF"/>
        </w:rPr>
        <w:t>. Fantasy Brown Marble is well suited for kitchen countertop use due to its hardness characteristics. In this marble, the diagonal movement, along with the brown veining, plus the off-setting cream and white tones offer a dramatic look to this stuff.</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Exporter of Fantasy Brown marble. And we avail services in USA, UK, Europe, Australia, Russia, Germany, France, Italy, Spain, Sweden, Nederland, Turkey, Poland, Albania, Romania, Union, Hong Kong,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D3F36"/>
    <w:rsid w:val="004D3F36"/>
    <w:rsid w:val="00606D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2021-01-04T06:06:00Z</dcterms:created>
  <dcterms:modified xsi:type="dcterms:W3CDTF">2021-01-04T06:07:00Z</dcterms:modified>
</cp:coreProperties>
</file>