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771E" w:rsidRDefault="00FF20ED">
      <w:r>
        <w:rPr>
          <w:rFonts w:ascii="Arial" w:hAnsi="Arial" w:cs="Arial"/>
          <w:color w:val="202124"/>
          <w:spacing w:val="2"/>
          <w:sz w:val="25"/>
          <w:szCs w:val="25"/>
          <w:shd w:val="clear" w:color="auto" w:fill="FFFFFF"/>
        </w:rPr>
        <w:t xml:space="preserve">The royal Black French Tombstone Granite Monument is the best choice for the dedicatory of the brave souls. </w:t>
      </w:r>
      <w:proofErr w:type="gramStart"/>
      <w:r>
        <w:rPr>
          <w:rFonts w:ascii="Arial" w:hAnsi="Arial" w:cs="Arial"/>
          <w:color w:val="202124"/>
          <w:spacing w:val="2"/>
          <w:sz w:val="25"/>
          <w:szCs w:val="25"/>
          <w:shd w:val="clear" w:color="auto" w:fill="FFFFFF"/>
        </w:rPr>
        <w:t>Offering this serene monument at competitive prices.</w:t>
      </w:r>
      <w:proofErr w:type="gramEnd"/>
      <w:r>
        <w:rPr>
          <w:rFonts w:ascii="Arial" w:hAnsi="Arial" w:cs="Arial"/>
          <w:color w:val="202124"/>
          <w:spacing w:val="2"/>
          <w:sz w:val="25"/>
          <w:szCs w:val="25"/>
        </w:rPr>
        <w:br/>
      </w:r>
      <w:r>
        <w:rPr>
          <w:rFonts w:ascii="Arial" w:hAnsi="Arial" w:cs="Arial"/>
          <w:color w:val="202124"/>
          <w:spacing w:val="2"/>
          <w:sz w:val="25"/>
          <w:szCs w:val="25"/>
          <w:shd w:val="clear" w:color="auto" w:fill="FFFFFF"/>
        </w:rPr>
        <w:t>Diamonds are ranked at 10 according to the Measures of Hardness Scale (MOHS) and are the hardest material on earth. The quartz is around 7 and the scale of natural granite is approximately between 6 and 7. That is granite is preferred for making memorable monuments.</w:t>
      </w:r>
      <w:r>
        <w:rPr>
          <w:rFonts w:ascii="Arial" w:hAnsi="Arial" w:cs="Arial"/>
          <w:color w:val="202124"/>
          <w:spacing w:val="2"/>
          <w:sz w:val="25"/>
          <w:szCs w:val="25"/>
        </w:rPr>
        <w:br/>
      </w:r>
      <w:r>
        <w:rPr>
          <w:rFonts w:ascii="Arial" w:hAnsi="Arial" w:cs="Arial"/>
          <w:color w:val="202124"/>
          <w:spacing w:val="2"/>
          <w:sz w:val="25"/>
          <w:szCs w:val="25"/>
          <w:shd w:val="clear" w:color="auto" w:fill="FFFFFF"/>
        </w:rPr>
        <w:t>Granite monuments were built throughout the ages by artisans who spent years learning to perfect their skills and inherited the art from their ancestors. We are working to build expertise and enhanced technology that ensure you have a granite monument that will stand the test of time. We are here to represent you with our award winning designers, expert stonecutters, layout artists, sandblast sculptors and installation crew.</w:t>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responsive to customers’ needs and helping them build the monument as per their requirement. We are committed to create the one tribute that generations will see for hundreds of years to come.</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at </w:t>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export Granite Monuments to USA, UK, Europe, Australia, Russia, Germany, France, Italy, Spain, Sweden, Nederland, Turkey, Poland, Albania, Romania, Union, Hong Kong, Belgium, South Korea, Canada, Mexico, Singapore, Switzerland, Laos, Maldives, Bermuda, Guyana, and many other European countries.</w:t>
      </w:r>
    </w:p>
    <w:sectPr w:rsidR="00C7771E" w:rsidSect="00C7771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FF20ED"/>
    <w:rsid w:val="00C7771E"/>
    <w:rsid w:val="00FF20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71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206</Words>
  <Characters>1176</Characters>
  <Application>Microsoft Office Word</Application>
  <DocSecurity>0</DocSecurity>
  <Lines>9</Lines>
  <Paragraphs>2</Paragraphs>
  <ScaleCrop>false</ScaleCrop>
  <Company/>
  <LinksUpToDate>false</LinksUpToDate>
  <CharactersWithSpaces>1380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2020-12-29T11:23:00Z</dcterms:created>
  <dcterms:modified xsi:type="dcterms:W3CDTF">2020-12-29T11:23:00Z</dcterms:modified>
</cp:coreProperties>
</file>