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4234" w:rsidRDefault="00540DA3">
      <w:r>
        <w:rPr>
          <w:rFonts w:ascii="Arial" w:hAnsi="Arial" w:cs="Arial"/>
          <w:color w:val="202124"/>
          <w:spacing w:val="2"/>
          <w:sz w:val="25"/>
          <w:szCs w:val="25"/>
          <w:shd w:val="clear" w:color="auto" w:fill="FFFFFF"/>
        </w:rPr>
        <w:t xml:space="preserve">What else is required after this beautiful monument which is holding a heart and cross in Absolute Black </w:t>
      </w:r>
      <w:proofErr w:type="gramStart"/>
      <w:r>
        <w:rPr>
          <w:rFonts w:ascii="Arial" w:hAnsi="Arial" w:cs="Arial"/>
          <w:color w:val="202124"/>
          <w:spacing w:val="2"/>
          <w:sz w:val="25"/>
          <w:szCs w:val="25"/>
          <w:shd w:val="clear" w:color="auto" w:fill="FFFFFF"/>
        </w:rPr>
        <w:t>Granite.</w:t>
      </w:r>
      <w:proofErr w:type="gramEnd"/>
      <w:r>
        <w:rPr>
          <w:rFonts w:ascii="Arial" w:hAnsi="Arial" w:cs="Arial"/>
          <w:color w:val="202124"/>
          <w:spacing w:val="2"/>
          <w:sz w:val="25"/>
          <w:szCs w:val="25"/>
          <w:shd w:val="clear" w:color="auto" w:fill="FFFFFF"/>
        </w:rPr>
        <w:t xml:space="preserve"> </w:t>
      </w:r>
      <w:proofErr w:type="gramStart"/>
      <w:r>
        <w:rPr>
          <w:rFonts w:ascii="Arial" w:hAnsi="Arial" w:cs="Arial"/>
          <w:color w:val="202124"/>
          <w:spacing w:val="2"/>
          <w:sz w:val="25"/>
          <w:szCs w:val="25"/>
          <w:shd w:val="clear" w:color="auto" w:fill="FFFFFF"/>
        </w:rPr>
        <w:t>Offering this serene monument at competitive prices.</w:t>
      </w:r>
      <w:proofErr w:type="gramEnd"/>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Granite monuments were built throughout the ages by artisans who spent years learning to perfect their skills and inherited the art from their ancestors. We are working to build expertise and enhanced technology that ensures you have a granite monument that will stand the test of time. We are here to represent you with our award-winning designers, expert stonecutters, layout artists, sandblast sculptors and installation crew.</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responsive to customers’ needs and helping them build the monument as per their requirements. We are committed to create the one tribute that generations will see for hundreds of years to come.</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There are quarried granite materials from many parts of INDIA that include Grey, Black, Red and many more </w:t>
      </w:r>
      <w:proofErr w:type="spellStart"/>
      <w:r>
        <w:rPr>
          <w:rFonts w:ascii="Arial" w:hAnsi="Arial" w:cs="Arial"/>
          <w:color w:val="202124"/>
          <w:spacing w:val="2"/>
          <w:sz w:val="25"/>
          <w:szCs w:val="25"/>
          <w:shd w:val="clear" w:color="auto" w:fill="FFFFFF"/>
        </w:rPr>
        <w:t>colours</w:t>
      </w:r>
      <w:proofErr w:type="spellEnd"/>
      <w:r>
        <w:rPr>
          <w:rFonts w:ascii="Arial" w:hAnsi="Arial" w:cs="Arial"/>
          <w:color w:val="202124"/>
          <w:spacing w:val="2"/>
          <w:sz w:val="25"/>
          <w:szCs w:val="25"/>
          <w:shd w:val="clear" w:color="auto" w:fill="FFFFFF"/>
        </w:rPr>
        <w:t>. Although granite grave monument (memorial) designs have changed over the years, traditional monument designs have been preserved at the same time, including many modern designs.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at </w:t>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export Granite Monuments to USA, UK, Europe, Australia, Russia, Germany, France, Italy, Spain, Sweden, Nederland, Turkey, Poland, Albania, Romania, Union, Hong Kong, Belgium, South Korea, Canada, Mexico, Singapore, Switzerland, Laos, Maldives, Bermuda, Guyana, and many other European countries.</w:t>
      </w:r>
      <w:r>
        <w:rPr>
          <w:rFonts w:ascii="Arial" w:hAnsi="Arial" w:cs="Arial"/>
          <w:color w:val="202124"/>
          <w:spacing w:val="2"/>
          <w:sz w:val="25"/>
          <w:szCs w:val="25"/>
        </w:rPr>
        <w:br/>
      </w:r>
    </w:p>
    <w:sectPr w:rsidR="00254234" w:rsidSect="0025423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540DA3"/>
    <w:rsid w:val="00254234"/>
    <w:rsid w:val="00540D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423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212</Words>
  <Characters>1209</Characters>
  <Application>Microsoft Office Word</Application>
  <DocSecurity>0</DocSecurity>
  <Lines>10</Lines>
  <Paragraphs>2</Paragraphs>
  <ScaleCrop>false</ScaleCrop>
  <Company/>
  <LinksUpToDate>false</LinksUpToDate>
  <CharactersWithSpaces>1419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2020-12-29T11:19:00Z</dcterms:created>
  <dcterms:modified xsi:type="dcterms:W3CDTF">2020-12-29T11:20:00Z</dcterms:modified>
</cp:coreProperties>
</file>