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2A23" w:rsidRDefault="0063086A">
      <w:r>
        <w:rPr>
          <w:rFonts w:ascii="Arial" w:hAnsi="Arial" w:cs="Arial"/>
          <w:color w:val="202124"/>
          <w:spacing w:val="2"/>
          <w:sz w:val="25"/>
          <w:szCs w:val="25"/>
          <w:shd w:val="clear" w:color="auto" w:fill="FFFFFF"/>
        </w:rPr>
        <w:t xml:space="preserve">This beautiful slant style memorial features a polished top, front and back with rough-cut sides. </w:t>
      </w:r>
      <w:proofErr w:type="gramStart"/>
      <w:r>
        <w:rPr>
          <w:rFonts w:ascii="Arial" w:hAnsi="Arial" w:cs="Arial"/>
          <w:color w:val="202124"/>
          <w:spacing w:val="2"/>
          <w:sz w:val="25"/>
          <w:szCs w:val="25"/>
          <w:shd w:val="clear" w:color="auto" w:fill="FFFFFF"/>
        </w:rPr>
        <w:t>Offering this serene monument at competitive prices.</w:t>
      </w:r>
      <w:proofErr w:type="gramEnd"/>
      <w:r>
        <w:rPr>
          <w:rFonts w:ascii="Arial" w:hAnsi="Arial" w:cs="Arial"/>
          <w:color w:val="202124"/>
          <w:spacing w:val="2"/>
          <w:sz w:val="25"/>
          <w:szCs w:val="25"/>
        </w:rPr>
        <w:br/>
      </w:r>
      <w:r>
        <w:rPr>
          <w:rFonts w:ascii="Arial" w:hAnsi="Arial" w:cs="Arial"/>
          <w:color w:val="202124"/>
          <w:spacing w:val="2"/>
          <w:sz w:val="25"/>
          <w:szCs w:val="25"/>
          <w:shd w:val="clear" w:color="auto" w:fill="FFFFFF"/>
        </w:rPr>
        <w:t>Granite monuments were built throughout the ages by artisans who spent years learning to perfect their skills and inherited the art from their ancestors. We are working to build expertise and enhanced technology that ensures you have a granite monument that will stand the test of time. We are here to represent you with our award-winning designers, expert stonecutters, layout artists, sandblast sculptors and installation crew.</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responsive to customers’ needs and helping them build the monument as per their requirements. We are committed to create the one tribute that generations will see for hundreds of years to come.</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at </w:t>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export Granite Monuments to USA, UK, Europe, Australia, Russia, Germany, France, Italy, Spain, Sweden, Nederland, Turkey, Poland, Albania, Romania, Union, Hong Kong, Belgium, South Korea, Canada, Mexico, Singapore, Switzerland, Laos, Maldives, Bermuda, Guyana, and many other European countries.</w:t>
      </w:r>
      <w:r>
        <w:rPr>
          <w:rFonts w:ascii="Arial" w:hAnsi="Arial" w:cs="Arial"/>
          <w:color w:val="202124"/>
          <w:spacing w:val="2"/>
          <w:sz w:val="25"/>
          <w:szCs w:val="25"/>
        </w:rPr>
        <w:br/>
      </w:r>
    </w:p>
    <w:sectPr w:rsidR="00442A23" w:rsidSect="00442A2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63086A"/>
    <w:rsid w:val="00442A23"/>
    <w:rsid w:val="006308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2A2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165</Words>
  <Characters>944</Characters>
  <Application>Microsoft Office Word</Application>
  <DocSecurity>0</DocSecurity>
  <Lines>7</Lines>
  <Paragraphs>2</Paragraphs>
  <ScaleCrop>false</ScaleCrop>
  <Company/>
  <LinksUpToDate>false</LinksUpToDate>
  <CharactersWithSpaces>1107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2020-12-29T11:11:00Z</dcterms:created>
  <dcterms:modified xsi:type="dcterms:W3CDTF">2020-12-29T11:12:00Z</dcterms:modified>
</cp:coreProperties>
</file>