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5F9" w:rsidRDefault="00700B56">
      <w:r>
        <w:rPr>
          <w:rFonts w:ascii="Arial" w:hAnsi="Arial" w:cs="Arial"/>
          <w:color w:val="202124"/>
          <w:spacing w:val="2"/>
          <w:sz w:val="25"/>
          <w:szCs w:val="25"/>
          <w:shd w:val="clear" w:color="auto" w:fill="FFFFFF"/>
        </w:rPr>
        <w:t xml:space="preserve">Cross Celtic Cross Black Granite Monument offers to add a testimonial of honor and allows you to write your heart through it.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FD75F9" w:rsidSect="00FD75F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00B56"/>
    <w:rsid w:val="00700B56"/>
    <w:rsid w:val="00FD75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5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2020-12-29T11:29:00Z</dcterms:created>
  <dcterms:modified xsi:type="dcterms:W3CDTF">2020-12-29T11:30:00Z</dcterms:modified>
</cp:coreProperties>
</file>