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1268" w:rsidRDefault="00D74293">
      <w:r>
        <w:rPr>
          <w:rFonts w:ascii="Arial" w:hAnsi="Arial" w:cs="Arial"/>
          <w:color w:val="202124"/>
          <w:spacing w:val="2"/>
          <w:sz w:val="25"/>
          <w:szCs w:val="25"/>
          <w:shd w:val="clear" w:color="auto" w:fill="FFFFFF"/>
        </w:rPr>
        <w:t>A close relation is like a piece of heart for us, this heart-shaped monument will be perfect when dedicated to the memory of our loved ones. Offering this serene monument at competitive prices.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Granite monuments were built throughout the ages by artisans who spent years learning to perfect their skills and inherited the art from their ancestors. We are working to build expertise and enhanced technology that ensures you have a granite monument that will stand the test of time. We are here to represent you with our award-winning designers, expert stonecutters, layout artists, sandblast sculptors and installation crew.</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responsive to customers’ needs and helping them build the monument as per their requirements. We are committed to create the one tribute that generations will see for hundreds of years to come.</w:t>
      </w:r>
      <w:r>
        <w:rPr>
          <w:rFonts w:ascii="Arial" w:hAnsi="Arial" w:cs="Arial"/>
          <w:color w:val="202124"/>
          <w:spacing w:val="2"/>
          <w:sz w:val="25"/>
          <w:szCs w:val="25"/>
        </w:rPr>
        <w:br/>
      </w:r>
      <w:r>
        <w:rPr>
          <w:rFonts w:ascii="Arial" w:hAnsi="Arial" w:cs="Arial"/>
          <w:color w:val="202124"/>
          <w:spacing w:val="2"/>
          <w:sz w:val="25"/>
          <w:szCs w:val="25"/>
          <w:shd w:val="clear" w:color="auto" w:fill="FFFFFF"/>
        </w:rPr>
        <w:t>We at Sungreet International export Granite Monuments to USA, UK, Europe, Australia, Russia, Germany, France, Italy, Spain, Sweden, Nederland, Turkey, Poland, Albania, Romania, Union, Hong Kong, Belgium, South Korea, Canada, Mexico, Singapore, Switzerland, Laos, Maldives, Bermuda, Guyana, and many other European countries.</w:t>
      </w:r>
      <w:r>
        <w:rPr>
          <w:rFonts w:ascii="Arial" w:hAnsi="Arial" w:cs="Arial"/>
          <w:color w:val="202124"/>
          <w:spacing w:val="2"/>
          <w:sz w:val="25"/>
          <w:szCs w:val="25"/>
        </w:rPr>
        <w:br/>
      </w:r>
      <w:r>
        <w:rPr>
          <w:rFonts w:ascii="Arial" w:hAnsi="Arial" w:cs="Arial"/>
          <w:color w:val="202124"/>
          <w:spacing w:val="2"/>
          <w:sz w:val="25"/>
          <w:szCs w:val="25"/>
        </w:rPr>
        <w:br/>
      </w:r>
    </w:p>
    <w:sectPr w:rsidR="00921268" w:rsidSect="0092126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compat/>
  <w:rsids>
    <w:rsidRoot w:val="00D74293"/>
    <w:rsid w:val="00921268"/>
    <w:rsid w:val="00D7429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126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172</Words>
  <Characters>982</Characters>
  <Application>Microsoft Office Word</Application>
  <DocSecurity>0</DocSecurity>
  <Lines>8</Lines>
  <Paragraphs>2</Paragraphs>
  <ScaleCrop>false</ScaleCrop>
  <Company/>
  <LinksUpToDate>false</LinksUpToDate>
  <CharactersWithSpaces>1152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2020-12-29T11:19:00Z</dcterms:created>
  <dcterms:modified xsi:type="dcterms:W3CDTF">2020-12-29T11:19:00Z</dcterms:modified>
</cp:coreProperties>
</file>