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E5FEA" w:rsidRDefault="00121B69">
      <w:r>
        <w:rPr>
          <w:rFonts w:ascii="Arial" w:hAnsi="Arial" w:cs="Arial"/>
          <w:color w:val="202124"/>
          <w:spacing w:val="2"/>
          <w:sz w:val="25"/>
          <w:szCs w:val="25"/>
          <w:shd w:val="clear" w:color="auto" w:fill="FFFFFF"/>
        </w:rPr>
        <w:t xml:space="preserve">The Single Brown Tombstone Granite Monument tells the story of its royalty and serenity by itself. The tombstone with brown is rare and an excellent choice. </w:t>
      </w:r>
      <w:proofErr w:type="gramStart"/>
      <w:r>
        <w:rPr>
          <w:rFonts w:ascii="Arial" w:hAnsi="Arial" w:cs="Arial"/>
          <w:color w:val="202124"/>
          <w:spacing w:val="2"/>
          <w:sz w:val="25"/>
          <w:szCs w:val="25"/>
          <w:shd w:val="clear" w:color="auto" w:fill="FFFFFF"/>
        </w:rPr>
        <w:t>Offering this serene monument at competitive prices.</w:t>
      </w:r>
      <w:proofErr w:type="gramEnd"/>
      <w:r>
        <w:rPr>
          <w:rFonts w:ascii="Arial" w:hAnsi="Arial" w:cs="Arial"/>
          <w:color w:val="202124"/>
          <w:spacing w:val="2"/>
          <w:sz w:val="25"/>
          <w:szCs w:val="25"/>
          <w:shd w:val="clear" w:color="auto" w:fill="FFFFFF"/>
        </w:rPr>
        <w:t xml:space="preserve"> Granite monuments were built throughout the ages by artisans who spent years learning to perfect their skills and inherited the art from their ancestors. </w:t>
      </w:r>
      <w:r>
        <w:rPr>
          <w:rFonts w:ascii="Arial" w:hAnsi="Arial" w:cs="Arial"/>
          <w:color w:val="202124"/>
          <w:spacing w:val="2"/>
          <w:sz w:val="25"/>
          <w:szCs w:val="25"/>
        </w:rPr>
        <w:br/>
      </w:r>
      <w:r>
        <w:rPr>
          <w:rFonts w:ascii="Arial" w:hAnsi="Arial" w:cs="Arial"/>
          <w:color w:val="202124"/>
          <w:spacing w:val="2"/>
          <w:sz w:val="25"/>
          <w:szCs w:val="25"/>
          <w:shd w:val="clear" w:color="auto" w:fill="FFFFFF"/>
        </w:rPr>
        <w:t>We are responsive to customers’ needs and helping them build the monument as per their requirement. We are committed to create the one tribute that generations will see for hundreds of years to come.</w:t>
      </w:r>
      <w:r>
        <w:rPr>
          <w:rFonts w:ascii="Arial" w:hAnsi="Arial" w:cs="Arial"/>
          <w:color w:val="202124"/>
          <w:spacing w:val="2"/>
          <w:sz w:val="25"/>
          <w:szCs w:val="25"/>
        </w:rPr>
        <w:br/>
      </w:r>
      <w:r>
        <w:rPr>
          <w:rFonts w:ascii="Arial" w:hAnsi="Arial" w:cs="Arial"/>
          <w:color w:val="202124"/>
          <w:spacing w:val="2"/>
          <w:sz w:val="25"/>
          <w:szCs w:val="25"/>
          <w:shd w:val="clear" w:color="auto" w:fill="FFFFFF"/>
        </w:rPr>
        <w:t>We are working to build expertise and enhanced technology that ensure you have a granite monument that will stand the test of time. We are here to represent you with our award winning designers, expert stonecutters, layout artists, sandblast sculptors and installation crew.</w:t>
      </w:r>
      <w:r>
        <w:rPr>
          <w:rFonts w:ascii="Arial" w:hAnsi="Arial" w:cs="Arial"/>
          <w:color w:val="202124"/>
          <w:spacing w:val="2"/>
          <w:sz w:val="25"/>
          <w:szCs w:val="25"/>
        </w:rPr>
        <w:br/>
      </w:r>
      <w:r>
        <w:rPr>
          <w:rFonts w:ascii="Arial" w:hAnsi="Arial" w:cs="Arial"/>
          <w:color w:val="202124"/>
          <w:spacing w:val="2"/>
          <w:sz w:val="25"/>
          <w:szCs w:val="25"/>
          <w:shd w:val="clear" w:color="auto" w:fill="FFFFFF"/>
        </w:rPr>
        <w:t xml:space="preserve">We at </w:t>
      </w:r>
      <w:proofErr w:type="spellStart"/>
      <w:r>
        <w:rPr>
          <w:rFonts w:ascii="Arial" w:hAnsi="Arial" w:cs="Arial"/>
          <w:color w:val="202124"/>
          <w:spacing w:val="2"/>
          <w:sz w:val="25"/>
          <w:szCs w:val="25"/>
          <w:shd w:val="clear" w:color="auto" w:fill="FFFFFF"/>
        </w:rPr>
        <w:t>Sungreet</w:t>
      </w:r>
      <w:proofErr w:type="spellEnd"/>
      <w:r>
        <w:rPr>
          <w:rFonts w:ascii="Arial" w:hAnsi="Arial" w:cs="Arial"/>
          <w:color w:val="202124"/>
          <w:spacing w:val="2"/>
          <w:sz w:val="25"/>
          <w:szCs w:val="25"/>
          <w:shd w:val="clear" w:color="auto" w:fill="FFFFFF"/>
        </w:rPr>
        <w:t xml:space="preserve"> International export Granite Monuments to USA, UK, Europe, Australia, Russia, Germany, France, Italy, Spain, Sweden, Nederland, Turkey, Poland, Albania, Romania, Union, Hong Kong, Belgium, South Korea, Canada, Mexico, Singapore, Switzerland, Laos, Maldives, Bermuda, Guyana, and many other European countries.</w:t>
      </w:r>
    </w:p>
    <w:sectPr w:rsidR="00FE5FEA" w:rsidSect="00FE5FEA">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spelling="clean" w:grammar="clean"/>
  <w:defaultTabStop w:val="720"/>
  <w:characterSpacingControl w:val="doNotCompress"/>
  <w:compat/>
  <w:rsids>
    <w:rsidRoot w:val="00121B69"/>
    <w:rsid w:val="00121B69"/>
    <w:rsid w:val="00FE5FE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E5FE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173</Words>
  <Characters>992</Characters>
  <Application>Microsoft Office Word</Application>
  <DocSecurity>0</DocSecurity>
  <Lines>8</Lines>
  <Paragraphs>2</Paragraphs>
  <ScaleCrop>false</ScaleCrop>
  <Company/>
  <LinksUpToDate>false</LinksUpToDate>
  <CharactersWithSpaces>1163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2020-12-29T11:29:00Z</dcterms:created>
  <dcterms:modified xsi:type="dcterms:W3CDTF">2020-12-29T11:29:00Z</dcterms:modified>
</cp:coreProperties>
</file>