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76F7" w:rsidRDefault="00F43630">
      <w:r>
        <w:rPr>
          <w:rFonts w:ascii="Arial" w:hAnsi="Arial" w:cs="Arial"/>
          <w:color w:val="202124"/>
          <w:spacing w:val="2"/>
          <w:sz w:val="25"/>
          <w:szCs w:val="25"/>
          <w:shd w:val="clear" w:color="auto" w:fill="FFFFFF"/>
        </w:rPr>
        <w:t xml:space="preserve">Extremely loved design when it comes to a marble pot, </w:t>
      </w:r>
      <w:proofErr w:type="spellStart"/>
      <w:r>
        <w:rPr>
          <w:rFonts w:ascii="Arial" w:hAnsi="Arial" w:cs="Arial"/>
          <w:color w:val="202124"/>
          <w:spacing w:val="2"/>
          <w:sz w:val="25"/>
          <w:szCs w:val="25"/>
          <w:shd w:val="clear" w:color="auto" w:fill="FFFFFF"/>
        </w:rPr>
        <w:t>makrana</w:t>
      </w:r>
      <w:proofErr w:type="spellEnd"/>
      <w:r>
        <w:rPr>
          <w:rFonts w:ascii="Arial" w:hAnsi="Arial" w:cs="Arial"/>
          <w:color w:val="202124"/>
          <w:spacing w:val="2"/>
          <w:sz w:val="25"/>
          <w:szCs w:val="25"/>
          <w:shd w:val="clear" w:color="auto" w:fill="FFFFFF"/>
        </w:rPr>
        <w:t xml:space="preserve"> white marble is the first choice of the buyer as well as the artisan when a masterpiece like this is to be created, this shiny white marble has been artistically crafted into a beautiful vase. The intricate workmanship is reflected with the traditional colors, gold paint, and beautiful </w:t>
      </w:r>
      <w:proofErr w:type="spellStart"/>
      <w:r>
        <w:rPr>
          <w:rFonts w:ascii="Arial" w:hAnsi="Arial" w:cs="Arial"/>
          <w:color w:val="202124"/>
          <w:spacing w:val="2"/>
          <w:sz w:val="25"/>
          <w:szCs w:val="25"/>
          <w:shd w:val="clear" w:color="auto" w:fill="FFFFFF"/>
        </w:rPr>
        <w:t>kundans</w:t>
      </w:r>
      <w:proofErr w:type="spellEnd"/>
      <w:r>
        <w:rPr>
          <w:rFonts w:ascii="Arial" w:hAnsi="Arial" w:cs="Arial"/>
          <w:color w:val="202124"/>
          <w:spacing w:val="2"/>
          <w:sz w:val="25"/>
          <w:szCs w:val="25"/>
          <w:shd w:val="clear" w:color="auto" w:fill="FFFFFF"/>
        </w:rPr>
        <w:t xml:space="preserve"> embellished on it. The flower vase represents traditional Indian creativity. Offering beautifully carved Marble Handicrafts at competitive prices.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manufacturers and global suppliers of the marble handicrafts, we export to USA, UK, Europe, Australia, Russia, Germany, France, Italy, Spain, Sweden, Nederland, Turkey, Poland, Albania, Romania, Union, Hong Kong, Belgium, South Korea, Canada, Mexico, Singapore, Switzerland, Laos, Maldives, Bermuda, Guyana, and many other European countries.</w:t>
      </w:r>
    </w:p>
    <w:sectPr w:rsidR="00B576F7" w:rsidSect="00B576F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F43630"/>
    <w:rsid w:val="00B576F7"/>
    <w:rsid w:val="00F436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76F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128</Words>
  <Characters>731</Characters>
  <Application>Microsoft Office Word</Application>
  <DocSecurity>0</DocSecurity>
  <Lines>6</Lines>
  <Paragraphs>1</Paragraphs>
  <ScaleCrop>false</ScaleCrop>
  <Company/>
  <LinksUpToDate>false</LinksUpToDate>
  <CharactersWithSpaces>858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2021-01-04T06:32:00Z</dcterms:created>
  <dcterms:modified xsi:type="dcterms:W3CDTF">2021-01-04T06:32:00Z</dcterms:modified>
</cp:coreProperties>
</file>