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E2B" w:rsidRDefault="006F202E">
      <w:proofErr w:type="gramStart"/>
      <w:r>
        <w:rPr>
          <w:rFonts w:ascii="Arial" w:hAnsi="Arial" w:cs="Arial"/>
          <w:color w:val="202124"/>
          <w:spacing w:val="2"/>
          <w:sz w:val="25"/>
          <w:szCs w:val="25"/>
          <w:shd w:val="clear" w:color="auto" w:fill="FFFFFF"/>
        </w:rPr>
        <w:t>The beauty of the purest white contrasts with dark, sinuous veins, giving rise to an elegance and luminosity like never before.</w:t>
      </w:r>
      <w:proofErr w:type="gramEnd"/>
      <w:r>
        <w:rPr>
          <w:rFonts w:ascii="Arial" w:hAnsi="Arial" w:cs="Arial"/>
          <w:color w:val="202124"/>
          <w:spacing w:val="2"/>
          <w:sz w:val="25"/>
          <w:szCs w:val="25"/>
          <w:shd w:val="clear" w:color="auto" w:fill="FFFFFF"/>
        </w:rPr>
        <w:t xml:space="preserve"> This is how we transform empty, silent spaces into unforgettable, living places, imbued with personality and style.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At the rock bottom prices of our granite factory in India, we will supply good quality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Tiles,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Slabs,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Countertops,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Vanity 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Presently,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is extremely in demand. We have successfully established ourselves as India's most fulfilling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Suppliers &amp;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pack our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Slabs and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Tiles and Steps Risers in wooden crates which are fresh and suitable in Sea. Firstly they are wrapped in thin polythene sheets, these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slabs and tiles are shipped worldwide from Chennai, Mumbai, </w:t>
      </w:r>
      <w:proofErr w:type="spellStart"/>
      <w:r>
        <w:rPr>
          <w:rFonts w:ascii="Arial" w:hAnsi="Arial" w:cs="Arial"/>
          <w:color w:val="202124"/>
          <w:spacing w:val="2"/>
          <w:sz w:val="25"/>
          <w:szCs w:val="25"/>
          <w:shd w:val="clear" w:color="auto" w:fill="FFFFFF"/>
        </w:rPr>
        <w:t>Mundra</w:t>
      </w:r>
      <w:proofErr w:type="spellEnd"/>
      <w:r>
        <w:rPr>
          <w:rFonts w:ascii="Arial" w:hAnsi="Arial" w:cs="Arial"/>
          <w:color w:val="202124"/>
          <w:spacing w:val="2"/>
          <w:sz w:val="25"/>
          <w:szCs w:val="25"/>
          <w:shd w:val="clear" w:color="auto" w:fill="FFFFFF"/>
        </w:rPr>
        <w:t xml:space="preserve">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Unique Quartz to USA, UK, Europe, Australia, Russia, Germany, France, Italy, Spain, Sweden, Nederland, Turkey, Poland, Albania, Romania, Union, Hong Kong, Belgium, South Korea, Canada, Mexico, Singapore, Switzerland, Laos, Maldives, Bermuda, Guyana and many other European countries.</w:t>
      </w:r>
    </w:p>
    <w:sectPr w:rsidR="00507E2B" w:rsidSect="00507E2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F202E"/>
    <w:rsid w:val="00507E2B"/>
    <w:rsid w:val="006F20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7E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2020-12-29T12:39:00Z</dcterms:created>
  <dcterms:modified xsi:type="dcterms:W3CDTF">2020-12-29T12:39:00Z</dcterms:modified>
</cp:coreProperties>
</file>