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drawing>
          <wp:inline distT="0" distB="0" distL="0" distR="0">
            <wp:extent cx="5905500" cy="3314700"/>
            <wp:effectExtent t="0" r="0" b="0" l="0"/>
            <wp:docPr id="1" name="cover-geolens-manual.png" descr="cover-geolens-manual.png" title="cover-geolens-man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Calibri" w:cs="Calibri" w:eastAsia="Calibri" w:hAnsi="Calibri"/>
          <w:b/>
          <w:bCs/>
          <w:color w:val="0D7377"/>
          <w:sz w:val="56"/>
          <w:szCs w:val="56"/>
        </w:rPr>
        <w:t xml:space="preserve">Product Manual</w:t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5A6A7D"/>
          <w:sz w:val="28"/>
          <w:szCs w:val="28"/>
        </w:rPr>
        <w:t xml:space="preserve">Personas, User Journeys &amp; Feature Guide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AI Search / GEO Analytics Platform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5A6A7D"/>
          <w:sz w:val="20"/>
          <w:szCs w:val="20"/>
        </w:rPr>
        <w:t xml:space="preserve">Audience: Product · Customer Success · Sales · New Users</w:t>
      </w:r>
    </w:p>
    <w:p>
      <w:pPr>
        <w:shd w:fill="D8F3F1" w:val="clear"/>
        <w:spacing w:before="600"/>
        <w:jc w:val="center"/>
      </w:pPr>
      <w:r>
        <w:rPr>
          <w:rFonts w:ascii="Calibri" w:cs="Calibri" w:eastAsia="Calibri" w:hAnsi="Calibri"/>
          <w:color w:val="0D7377"/>
          <w:sz w:val="20"/>
          <w:szCs w:val="20"/>
        </w:rPr>
        <w:t xml:space="preserve">  Demo: /prj_demo/overview  ·  Version 1.0  </w:t>
      </w:r>
    </w:p>
    <w:p>
      <w:r>
        <w:br w:type="page"/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7377"/>
        </w:rPr>
        <w:t xml:space="preserve">1. What GeoLens is</w:t>
      </w:r>
    </w:p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People increasingly ask AI assistants (“What’s the best CRM for a 20-person agency?”) instead of searching keywords. GeoLens measures that channel and turns it into an operating system for marketers.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You define prompts — natural-language questions you want to be found for.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GeoLens runs them across AI engines / model channels (and countries).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Every answer becomes a chat — brands mentioned, order, sentiment, sources, citations, fanouts, ads,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Chats roll up into visibility, share of voice, position, sentiment, plus source and shopping 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Gaps become ranked Actions; Perception and Fact-checking show how AI describes you; Agent analytics show crawl access and AI referral traffic.</w:t>
      </w:r>
    </w:p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GeoLens is not a content writer, a classic SEO rank tracker, or an LLM observability tool. It recommends what to fix and where to show up — it does not write or publish content for you.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7377"/>
        </w:rPr>
        <w:t xml:space="preserve">2. Core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Chat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One prompt × one engine × one country × one day → one AI answer. Every metric drills back to chats.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Prompt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 conversational question you track (not a keyword). Has topic, tags, country, lifecycle.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Model channel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Stable surface ID (e.g. ChatGPT), independent of model version churn.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Source vs citation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Source = URL retrieved. Citation = URL shown in the answer.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Brand vs source visibility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Named in the answer vs your domain retrieved/cited.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Fanout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Background search the model runs while answering.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Gap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 domain/URL that helps competitors and never names you. Fuel for Actions.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Surface kind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simulator / api / ui — API data is honest but not identical to consumer UI.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7377"/>
        </w:rPr>
        <w:t xml:space="preserve">3. Who uses GeoLens (personas)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A7D"/>
          <w:sz w:val="20"/>
          <w:szCs w:val="20"/>
        </w:rPr>
        <w:t xml:space="preserve">Seven primary personas span brand, agency, ecommerce, platform, and executive stakeholders.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personas-overview.png" descr="personas-overview.png" title="personas-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A6A7D"/>
          <w:sz w:val="18"/>
          <w:szCs w:val="18"/>
        </w:rPr>
        <w:t xml:space="preserve">Figure 1 — GeoLens user personas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3.1 Maya — Brand marketing lead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Goal: Prove AI search is a channel; grow visibility and share of voice.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Cares about: Overview, Insights, Channels, Competitors, Actions, Impact, Perception.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Success: Weekly visibility up on priority topics; Actions completed with Impact markers.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3.2 Jordan — Content / SEO / GEO specialist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Goal: Close source gaps; get cited; fix crawl blocks.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Cares about: Sources, Gap Analysis, Domains/URLs, Fanouts, Crawlability, Crawl Insights, Action briefs.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Success: Gap list shrinking; robots.txt allows AI bots; crawled URLs become citations.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3.3 Priya — Brand / product marketer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Goal: Control narrative — attributes, objections, factual accuracy.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Cares about: Perception, Fact-checking, Brand profile, Chats.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Success: Perception gaps documented; contradicted claims fixed and re-checked.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3.4 Sam — Ecommerce / merchandising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Goal: SKU visibility and correct pricing in shopping-style AI answers.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Cares about: Shopping catalog, win rate, price drift, demand queries.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Success: Catalog matched; price drift actioned; win rate up on hero SKUs.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3.5 Alex — Agency strategist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Goal: Pitch and retain clients; allocate credits across projects.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Cares about: Pitch → customer conversion, Billing, Share links, client-safe views.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Success: Pitch converts with history preserved; clients see reports without Actions strategy.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3.6 Riley — Technical / RevOps / platform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Goal: Wire data into BI, agents, and SSO; keep quotas clean.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Cares about: API keys, MCP, SSO/SAML, Billing quotas.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Success: Dashboard = API = MCP numbers; SSO for enterprise users.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3.7 Chris — Executive / stakeholder (often read-only)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Goal: High-level trend without operating the tool daily.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Cares about: Overview, shared views (/share/...), Impact narrative.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Success: Shared link in board pack; no login required for read-only share.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7377"/>
        </w:rPr>
        <w:t xml:space="preserve">4. Roles &amp; access (RBAC)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Org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 do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Everything: billing, API keys, SSO, all writes (including API/MCP).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All projects and configuration; no billing.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Member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Read/write across projects; sees Actions.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Guest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Only projects explicitly granted.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Project roles (agency client seats)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 do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Editor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Edit that project’s configuration.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Viewer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Read-only reporting.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Important: Actions (competitive strategy) are for org owner / admin / member — not project-only guests or viewers.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7377"/>
        </w:rPr>
        <w:t xml:space="preserve">5. Application map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A7D"/>
          <w:sz w:val="20"/>
          <w:szCs w:val="20"/>
        </w:rPr>
        <w:t xml:space="preserve">Use the left sidebar. Top bar: date range, channel/model filter, and ⌘K / Ctrl+K search.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app-map.png" descr="app-map.png" title="app-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A6A7D"/>
          <w:sz w:val="18"/>
          <w:szCs w:val="18"/>
        </w:rPr>
        <w:t xml:space="preserve">Figure 2 — GeoLens application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dxa" w:w="3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outcome</w:t>
            </w:r>
          </w:p>
        </w:tc>
      </w:tr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Home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Overview, Brand Insights, Channels</w:t>
            </w:r>
          </w:p>
        </w:tc>
        <w:tc>
          <w:tcPr>
            <w:tcW w:type="dxa" w:w="3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Health of visibility + where you win/lose</w:t>
            </w:r>
          </w:p>
        </w:tc>
      </w:tr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Brand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Perception, Fact-checking, Competitors, Profile</w:t>
            </w:r>
          </w:p>
        </w:tc>
        <w:tc>
          <w:tcPr>
            <w:tcW w:type="dxa" w:w="3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Narrative, accuracy, competitor set</w:t>
            </w:r>
          </w:p>
        </w:tc>
      </w:tr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Prompts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All prompts, Discovery, Topics</w:t>
            </w:r>
          </w:p>
        </w:tc>
        <w:tc>
          <w:tcPr>
            <w:tcW w:type="dxa" w:w="3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What you track and coverage</w:t>
            </w:r>
          </w:p>
        </w:tc>
      </w:tr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Sources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Gaps, Domains, URLs</w:t>
            </w:r>
          </w:p>
        </w:tc>
        <w:tc>
          <w:tcPr>
            <w:tcW w:type="dxa" w:w="3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Citation / retrieval optimization</w:t>
            </w:r>
          </w:p>
        </w:tc>
      </w:tr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Actions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Actions, Impact</w:t>
            </w:r>
          </w:p>
        </w:tc>
        <w:tc>
          <w:tcPr>
            <w:tcW w:type="dxa" w:w="3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Prioritized work + measurement</w:t>
            </w:r>
          </w:p>
        </w:tc>
      </w:tr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Results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Chats, Fanouts, Ads</w:t>
            </w:r>
          </w:p>
        </w:tc>
        <w:tc>
          <w:tcPr>
            <w:tcW w:type="dxa" w:w="3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Evidence and ad landscape</w:t>
            </w:r>
          </w:p>
        </w:tc>
      </w:tr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Agent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Crawlability, Crawl Insights, Referrals</w:t>
            </w:r>
          </w:p>
        </w:tc>
        <w:tc>
          <w:tcPr>
            <w:tcW w:type="dxa" w:w="3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Bot access + AI traffic</w:t>
            </w:r>
          </w:p>
        </w:tc>
      </w:tr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Shopping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Shopping</w:t>
            </w:r>
          </w:p>
        </w:tc>
        <w:tc>
          <w:tcPr>
            <w:tcW w:type="dxa" w:w="3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Catalog / SKU AI visibility</w:t>
            </w:r>
          </w:p>
        </w:tc>
      </w:tr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Settings</w:t>
            </w:r>
          </w:p>
        </w:tc>
        <w:tc>
          <w:tcPr>
            <w:tcW w:type="dxa" w:w="36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Billing, API keys, SSO</w:t>
            </w:r>
          </w:p>
        </w:tc>
        <w:tc>
          <w:tcPr>
            <w:tcW w:type="dxa" w:w="3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Commercial + platform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7377"/>
        </w:rPr>
        <w:t xml:space="preserve">6. End-to-end user journeys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Journey A — First-time brand setup (Maya + Jordan)</w:t>
      </w:r>
    </w:p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Goal: From zero to a trusted weekly dashboard in one sitting.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journey-a-setup.png" descr="journey-a-setup.png" title="journey-a-set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A6A7D"/>
          <w:sz w:val="18"/>
          <w:szCs w:val="18"/>
        </w:rPr>
        <w:t xml:space="preserve">Figure 3 — Journey A: First-time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63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user does</w:t>
            </w:r>
          </w:p>
        </w:tc>
      </w:tr>
      <w:tr>
        <w:tc>
          <w:tcPr>
            <w:tcW w:type="dxa" w:w="9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Signup</w:t>
            </w:r>
          </w:p>
        </w:tc>
        <w:tc>
          <w:tcPr>
            <w:tcW w:type="dxa" w:w="63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Create account; land in first project Overview.</w:t>
            </w:r>
          </w:p>
        </w:tc>
      </w:tr>
      <w:tr>
        <w:tc>
          <w:tcPr>
            <w:tcW w:type="dxa" w:w="9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Brand profile</w:t>
            </w:r>
          </w:p>
        </w:tc>
        <w:tc>
          <w:tcPr>
            <w:tcW w:type="dxa" w:w="63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Confirm identity fields; save as reviewed.</w:t>
            </w:r>
          </w:p>
        </w:tc>
      </w:tr>
      <w:tr>
        <w:tc>
          <w:tcPr>
            <w:tcW w:type="dxa" w:w="9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Competitors</w:t>
            </w:r>
          </w:p>
        </w:tc>
        <w:tc>
          <w:tcPr>
            <w:tcW w:type="dxa" w:w="63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Track or reject suggestions.</w:t>
            </w:r>
          </w:p>
        </w:tc>
      </w:tr>
      <w:tr>
        <w:tc>
          <w:tcPr>
            <w:tcW w:type="dxa" w:w="9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Topics</w:t>
            </w:r>
          </w:p>
        </w:tc>
        <w:tc>
          <w:tcPr>
            <w:tcW w:type="dxa" w:w="63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Add topics/tags; optional CSV import.</w:t>
            </w:r>
          </w:p>
        </w:tc>
      </w:tr>
      <w:tr>
        <w:tc>
          <w:tcPr>
            <w:tcW w:type="dxa" w:w="9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Discovery</w:t>
            </w:r>
          </w:p>
        </w:tc>
        <w:tc>
          <w:tcPr>
            <w:tcW w:type="dxa" w:w="63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Wizard → coverage → activate prompts.</w:t>
            </w:r>
          </w:p>
        </w:tc>
      </w:tr>
      <w:tr>
        <w:tc>
          <w:tcPr>
            <w:tcW w:type="dxa" w:w="9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All prompts</w:t>
            </w:r>
          </w:p>
        </w:tc>
        <w:tc>
          <w:tcPr>
            <w:tcW w:type="dxa" w:w="63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Activate/pause/archive; set countries.</w:t>
            </w:r>
          </w:p>
        </w:tc>
      </w:tr>
      <w:tr>
        <w:tc>
          <w:tcPr>
            <w:tcW w:type="dxa" w:w="9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Channels</w:t>
            </w:r>
          </w:p>
        </w:tc>
        <w:tc>
          <w:tcPr>
            <w:tcW w:type="dxa" w:w="63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Confirm engines collecting and adapter mode.</w:t>
            </w:r>
          </w:p>
        </w:tc>
      </w:tr>
      <w:tr>
        <w:tc>
          <w:tcPr>
            <w:tcW w:type="dxa" w:w="9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Overview</w:t>
            </w:r>
          </w:p>
        </w:tc>
        <w:tc>
          <w:tcPr>
            <w:tcW w:type="dxa" w:w="63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Read KPIs, trend, chats, top actions/domains.</w:t>
            </w:r>
          </w:p>
        </w:tc>
      </w:tr>
      <w:tr>
        <w:tc>
          <w:tcPr>
            <w:tcW w:type="dxa" w:w="9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Share</w:t>
            </w:r>
          </w:p>
        </w:tc>
        <w:tc>
          <w:tcPr>
            <w:tcW w:type="dxa" w:w="63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Create read-only share link for execs.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Definition of done: Visibility / SoV / position / sentiment show numbers; opening a chat proves the pipeline.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Journey B — Weekly GEO operating rhythm (Jordan)</w:t>
      </w:r>
    </w:p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Goal: Continuous improvement loop.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journey-b-weekly.png" descr="journey-b-weekly.png" title="journey-b-week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A6A7D"/>
          <w:sz w:val="18"/>
          <w:szCs w:val="18"/>
        </w:rPr>
        <w:t xml:space="preserve">Figure 4 — Journey B: Weekly GEO rhythm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Monday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Overview + Insights; filter last 7 days.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Same day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Gap Analysis → bookmark priorities.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Same day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Actions → Generate → Accept top opportunities.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Mid-week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Execute briefs outside GeoLens; mark steps complete.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Friday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Impact: visibility sparkline + markers (directional, not causal).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As needed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Fanouts refine prompts; Crawlability fixes robots.txt.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Journey C — Narrative &amp; trust (Priya)</w:t>
      </w:r>
    </w:p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Goal: AI describes the brand accurately.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journey-c-narrative.png" descr="journey-c-narrative.png" title="journey-c-narrat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A6A7D"/>
          <w:sz w:val="18"/>
          <w:szCs w:val="18"/>
        </w:rPr>
        <w:t xml:space="preserve">Figure 5 — Journey C: Narrative &amp; trust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Perception: association vs prominence; biggest gap; objections.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Fact-checking: Contradicted / By fact / By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Open evidence Chats behind bad claims.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Update Brand profile; fix website/docs off-product.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Wait for next collection cycle; re-check Fact-checking.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Journey D — Close a competitive gap (Maya + Jordan)</w:t>
      </w:r>
    </w:p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Goal: Turn a Gap into a completed Action with Impact.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journey-d-gap-impact.png" descr="journey-d-gap-impact.png" title="journey-d-gap-imp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A6A7D"/>
          <w:sz w:val="18"/>
          <w:szCs w:val="18"/>
        </w:rPr>
        <w:t xml:space="preserve">Figure 6 — Journey D: Gap → Action →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Find: Gap Analysis shows high gap score domains/URLs.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Prioritize: Actions table by opportunity score and evidence.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Decide: Open action brief; Accept or Decline.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Execute: Toggle steps as external work finishes.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Measure: Complete → Impact chart shows marker.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Journey E — Ecommerce shopping visibility (Sam)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journey-e-shopping.png" descr="journey-e-shopping.png" title="journey-e-shopp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A6A7D"/>
          <w:sz w:val="18"/>
          <w:szCs w:val="18"/>
        </w:rPr>
        <w:t xml:space="preserve">Figure 7 — Journey E: Shopping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Upload / ingest CSV catalog on Shopping.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Review product visibility, win rate, position, price drift.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Filter all products vs catalog-matched.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Inspect shopping queries / demand.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Confirm wrong prices in Fact-checking / Chats if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Fix feed/PDP; re-ingest; watch win rate and drift.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Journey F — Agency pitch → retained client (Alex)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journey-f-agency.png" descr="journey-f-agency.png" title="journey-f-age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A6A7D"/>
          <w:sz w:val="18"/>
          <w:szCs w:val="18"/>
        </w:rPr>
        <w:t xml:space="preserve">Figure 8 — Journey F: Agency pitch to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Create pitch project with limited prompt allowance.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Seed brand profile + Discovery for prospect domain.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Run collection (simulator or live APIs).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Build narrative: Overview + Insights + one strong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Share read-only link with prospect.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On win: convert pitch → customer in place (history preserved).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Allocate credits; invite client as project viewer.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Billing: monitor usage; pause only with eyes open (paused period data is lost).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Journey G — Platform integration (Riley)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API keys: create (shown once), use x-api-key on /customer/v1/*.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External tools pull same metrics as dashboard (parity promise).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MCP: connect assistants with same authz as the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SSO: configure IdP, test redirect, distribute SP metadata.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Crawl Insights + AI Referrals: connect Cloudflare / GA-style data.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Journey H — Executive check-in (Chris)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Opens shared link — no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Reads own-brand KPIs and brand comparison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Asks Maya: “What are we doing about the gap?” — Maya uses Actions/Impact.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7377"/>
        </w:rPr>
        <w:t xml:space="preserve">7. Feature manual (by module)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7.1 Overview</w:t>
      </w:r>
    </w:p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Headline brand metrics, trend/rank visuals, recent chats, top actions, top domains; share a view; jump via ⌘K.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7.2 Brand Insights</w:t>
      </w:r>
    </w:p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Topic × channel performance; strongest/weakest channel — answer “we win on ChatGPT but lose on Perplexity for topic X.”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7.3 Channels</w:t>
      </w:r>
    </w:p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Per-engine health, visibility, chat volume, surface kind, collection mode / API key status.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7.4–7.5 Brand profile &amp; Competitors</w:t>
      </w:r>
    </w:p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Edit identity and mark reviewed. Accept/reject suggested competitors. Position ranks include untracked brands by design.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7.6 Perception</w:t>
      </w:r>
    </w:p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Market attributes, objections, biggest gap cards — for messaging and positioning.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7.7 Fact-checking</w:t>
      </w:r>
    </w:p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Tabs: Contradicted / By fact / By category. Claims from AI chats judged against your asserted facts.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7.8 Prompts, Topics, Discovery</w:t>
      </w:r>
    </w:p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Create/edit/activate prompts; organize with topics/tags; CSV import; Discovery wizard with coverage report.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7.9 Sources &amp; Gap Analysis</w:t>
      </w:r>
    </w:p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Domains/URLs metrics, classify, bookmark; Gap Analysis ranks pages that name competitors but not you.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7.10 Actions &amp; Impact</w:t>
      </w:r>
    </w:p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Generate opportunity-scored recommendations; accept/decline/complete; Impact markers are correlational, not causal.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7.11 Chats, Fanouts, Ads</w:t>
      </w:r>
    </w:p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Atomic evidence runs; background queries; advertiser landscape when ads appear.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7.12 Agent analytics</w:t>
      </w:r>
    </w:p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Crawlability (robots.txt), Crawl Insights (bot visits), AI Referrals (floor, not total).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7.13 Shopping</w:t>
      </w:r>
    </w:p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Catalog ingest, SKU visibility / win rate / position / price drift.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2332"/>
        </w:rPr>
        <w:t xml:space="preserve">7.14 Billing, API keys, SSO</w:t>
      </w:r>
    </w:p>
    <w:p>
      <w:pPr>
        <w:spacing w:after="12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Plan &amp; usage; upgrade; pause with data-loss warning; API key lifecycle; enterprise SAML.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7377"/>
        </w:rPr>
        <w:t xml:space="preserve">8. Persona → screens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Start here</w:t>
            </w:r>
          </w:p>
        </w:tc>
        <w:tc>
          <w:tcPr>
            <w:tcW w:type="dxa" w:w="30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Deep work</w:t>
            </w:r>
          </w:p>
        </w:tc>
        <w:tc>
          <w:tcPr>
            <w:tcW w:type="dxa" w:w="21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Prove value</w:t>
            </w:r>
          </w:p>
        </w:tc>
      </w:tr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Maya</w:t>
            </w:r>
          </w:p>
        </w:tc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Overview</w:t>
            </w:r>
          </w:p>
        </w:tc>
        <w:tc>
          <w:tcPr>
            <w:tcW w:type="dxa" w:w="30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Insights, Actions</w:t>
            </w:r>
          </w:p>
        </w:tc>
        <w:tc>
          <w:tcPr>
            <w:tcW w:type="dxa" w:w="21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Impact, Share</w:t>
            </w:r>
          </w:p>
        </w:tc>
      </w:tr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Jordan</w:t>
            </w:r>
          </w:p>
        </w:tc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Gaps</w:t>
            </w:r>
          </w:p>
        </w:tc>
        <w:tc>
          <w:tcPr>
            <w:tcW w:type="dxa" w:w="30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Domains/URLs, Fanouts, Crawl</w:t>
            </w:r>
          </w:p>
        </w:tc>
        <w:tc>
          <w:tcPr>
            <w:tcW w:type="dxa" w:w="21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Actions complete</w:t>
            </w:r>
          </w:p>
        </w:tc>
      </w:tr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Priya</w:t>
            </w:r>
          </w:p>
        </w:tc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Perception</w:t>
            </w:r>
          </w:p>
        </w:tc>
        <w:tc>
          <w:tcPr>
            <w:tcW w:type="dxa" w:w="30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Fact-checking, Chats</w:t>
            </w:r>
          </w:p>
        </w:tc>
        <w:tc>
          <w:tcPr>
            <w:tcW w:type="dxa" w:w="21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Cleared contradictions</w:t>
            </w:r>
          </w:p>
        </w:tc>
      </w:tr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Sam</w:t>
            </w:r>
          </w:p>
        </w:tc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Shopping</w:t>
            </w:r>
          </w:p>
        </w:tc>
        <w:tc>
          <w:tcPr>
            <w:tcW w:type="dxa" w:w="30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Price drift, catalog</w:t>
            </w:r>
          </w:p>
        </w:tc>
        <w:tc>
          <w:tcPr>
            <w:tcW w:type="dxa" w:w="21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Win rate</w:t>
            </w:r>
          </w:p>
        </w:tc>
      </w:tr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Alex</w:t>
            </w:r>
          </w:p>
        </w:tc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Billing / projects</w:t>
            </w:r>
          </w:p>
        </w:tc>
        <w:tc>
          <w:tcPr>
            <w:tcW w:type="dxa" w:w="30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Pitch Discovery</w:t>
            </w:r>
          </w:p>
        </w:tc>
        <w:tc>
          <w:tcPr>
            <w:tcW w:type="dxa" w:w="21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Shared client view</w:t>
            </w:r>
          </w:p>
        </w:tc>
      </w:tr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Riley</w:t>
            </w:r>
          </w:p>
        </w:tc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API keys / SSO</w:t>
            </w:r>
          </w:p>
        </w:tc>
        <w:tc>
          <w:tcPr>
            <w:tcW w:type="dxa" w:w="30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MCP, Crawl ingest</w:t>
            </w:r>
          </w:p>
        </w:tc>
        <w:tc>
          <w:tcPr>
            <w:tcW w:type="dxa" w:w="21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Parity checks</w:t>
            </w:r>
          </w:p>
        </w:tc>
      </w:tr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Chris</w:t>
            </w:r>
          </w:p>
        </w:tc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Share link</w:t>
            </w:r>
          </w:p>
        </w:tc>
        <w:tc>
          <w:tcPr>
            <w:tcW w:type="dxa" w:w="30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Impact story from Maya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7377"/>
        </w:rPr>
        <w:t xml:space="preserve">9. Recommended first 30 days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timeline-30-days.png" descr="timeline-30-days.png" title="timeline-30-da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5A6A7D"/>
          <w:sz w:val="18"/>
          <w:szCs w:val="18"/>
        </w:rPr>
        <w:t xml:space="preserve">Figure 9 — First 30 days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75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1–3</w:t>
            </w:r>
          </w:p>
        </w:tc>
        <w:tc>
          <w:tcPr>
            <w:tcW w:type="dxa" w:w="75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Profile, competitors, Discovery, activate prompts, confirm Channels.</w:t>
            </w:r>
          </w:p>
        </w:tc>
      </w:tr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4–7</w:t>
            </w:r>
          </w:p>
        </w:tc>
        <w:tc>
          <w:tcPr>
            <w:tcW w:type="dxa" w:w="75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Live with Overview + Chats; fix crawl blocks; bookmark top gaps.</w:t>
            </w:r>
          </w:p>
        </w:tc>
      </w:tr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8–14</w:t>
            </w:r>
          </w:p>
        </w:tc>
        <w:tc>
          <w:tcPr>
            <w:tcW w:type="dxa" w:w="75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First Actions cycle; Perception + Fact-checking; Shopping catalog if ecom.</w:t>
            </w:r>
          </w:p>
        </w:tc>
      </w:tr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15–21</w:t>
            </w:r>
          </w:p>
        </w:tc>
        <w:tc>
          <w:tcPr>
            <w:tcW w:type="dxa" w:w="75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Execute accepted actions; Fanouts refine prompts; Share stakeholder link.</w:t>
            </w:r>
          </w:p>
        </w:tc>
      </w:tr>
      <w:tr>
        <w:tc>
          <w:tcPr>
            <w:tcW w:type="dxa" w:w="1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22–30</w:t>
            </w:r>
          </w:p>
        </w:tc>
        <w:tc>
          <w:tcPr>
            <w:tcW w:type="dxa" w:w="75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Impact review; API/MCP if needed; Billing quota hygiene; expand carefully.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7377"/>
        </w:rPr>
        <w:t xml:space="preserve">10. Metrics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Plain language</w:t>
            </w:r>
          </w:p>
        </w:tc>
      </w:tr>
      <w:tr>
        <w:tc>
          <w:tcPr>
            <w:tcW w:type="dxa" w:w="2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Visibility</w:t>
            </w:r>
          </w:p>
        </w:tc>
        <w:tc>
          <w:tcPr>
            <w:tcW w:type="dxa" w:w="65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How often your brand is named in answers.</w:t>
            </w:r>
          </w:p>
        </w:tc>
      </w:tr>
      <w:tr>
        <w:tc>
          <w:tcPr>
            <w:tcW w:type="dxa" w:w="2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Share of voice (SoV)</w:t>
            </w:r>
          </w:p>
        </w:tc>
        <w:tc>
          <w:tcPr>
            <w:tcW w:type="dxa" w:w="65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Your mention share vs other brands.</w:t>
            </w:r>
          </w:p>
        </w:tc>
      </w:tr>
      <w:tr>
        <w:tc>
          <w:tcPr>
            <w:tcW w:type="dxa" w:w="2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Average rank among all brands named (including untracked).</w:t>
            </w:r>
          </w:p>
        </w:tc>
      </w:tr>
      <w:tr>
        <w:tc>
          <w:tcPr>
            <w:tcW w:type="dxa" w:w="2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Sentiment</w:t>
            </w:r>
          </w:p>
        </w:tc>
        <w:tc>
          <w:tcPr>
            <w:tcW w:type="dxa" w:w="65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How positively you are described when named.</w:t>
            </w:r>
          </w:p>
        </w:tc>
      </w:tr>
      <w:tr>
        <w:tc>
          <w:tcPr>
            <w:tcW w:type="dxa" w:w="2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Retrieval / citation</w:t>
            </w:r>
          </w:p>
        </w:tc>
        <w:tc>
          <w:tcPr>
            <w:tcW w:type="dxa" w:w="65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Your pages found vs explicitly cited.</w:t>
            </w:r>
          </w:p>
        </w:tc>
      </w:tr>
      <w:tr>
        <w:tc>
          <w:tcPr>
            <w:tcW w:type="dxa" w:w="2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Gap score</w:t>
            </w:r>
          </w:p>
        </w:tc>
        <w:tc>
          <w:tcPr>
            <w:tcW w:type="dxa" w:w="65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How often a source helps competitors and not you.</w:t>
            </w:r>
          </w:p>
        </w:tc>
      </w:tr>
      <w:tr>
        <w:tc>
          <w:tcPr>
            <w:tcW w:type="dxa" w:w="2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Win rate (Shopping)</w:t>
            </w:r>
          </w:p>
        </w:tc>
        <w:tc>
          <w:tcPr>
            <w:tcW w:type="dxa" w:w="65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How often your SKU wins vs alternatives.</w:t>
            </w:r>
          </w:p>
        </w:tc>
      </w:tr>
      <w:tr>
        <w:tc>
          <w:tcPr>
            <w:tcW w:type="dxa" w:w="2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Price drift</w:t>
            </w:r>
          </w:p>
        </w:tc>
        <w:tc>
          <w:tcPr>
            <w:tcW w:type="dxa" w:w="65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AI-stated price diverges from your catalog.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7377"/>
        </w:rPr>
        <w:t xml:space="preserve">11. Plans, credits, and pausing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Brand plans gate prompts, channels, projects, countries, frequency, and features (API, MCP, SSO).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Agency plans use credits as allocation slots from prompts × models × run days — not a monthly spend wallet.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Pitch projects have smaller allowance; convert to customer without losing history.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Pause stops collection and frees allocation; data for the paused period is not recoverable.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7377"/>
        </w:rPr>
        <w:t xml:space="preserve">12.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41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Web dashboard</w:t>
            </w:r>
          </w:p>
        </w:tc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All personas</w:t>
            </w:r>
          </w:p>
        </w:tc>
        <w:tc>
          <w:tcPr>
            <w:tcW w:type="dxa" w:w="41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Primary UX</w:t>
            </w:r>
          </w:p>
        </w:tc>
      </w:tr>
      <w:tr>
        <w:tc>
          <w:tcPr>
            <w:tcW w:type="dxa" w:w="2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Share links</w:t>
            </w:r>
          </w:p>
        </w:tc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Execs / clients</w:t>
            </w:r>
          </w:p>
        </w:tc>
        <w:tc>
          <w:tcPr>
            <w:tcW w:type="dxa" w:w="41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Read-only KPIs</w:t>
            </w:r>
          </w:p>
        </w:tc>
      </w:tr>
      <w:tr>
        <w:tc>
          <w:tcPr>
            <w:tcW w:type="dxa" w:w="2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Customer REST API</w:t>
            </w:r>
          </w:p>
        </w:tc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Riley</w:t>
            </w:r>
          </w:p>
        </w:tc>
        <w:tc>
          <w:tcPr>
            <w:tcW w:type="dxa" w:w="41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Automation, BI, custom apps</w:t>
            </w:r>
          </w:p>
        </w:tc>
      </w:tr>
      <w:tr>
        <w:tc>
          <w:tcPr>
            <w:tcW w:type="dxa" w:w="2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MCP</w:t>
            </w:r>
          </w:p>
        </w:tc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Riley / power users</w:t>
            </w:r>
          </w:p>
        </w:tc>
        <w:tc>
          <w:tcPr>
            <w:tcW w:type="dxa" w:w="41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Assistants querying GeoLens data</w:t>
            </w:r>
          </w:p>
        </w:tc>
      </w:tr>
      <w:tr>
        <w:tc>
          <w:tcPr>
            <w:tcW w:type="dxa" w:w="2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CSV</w:t>
            </w:r>
          </w:p>
        </w:tc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Jordan / Sam</w:t>
            </w:r>
          </w:p>
        </w:tc>
        <w:tc>
          <w:tcPr>
            <w:tcW w:type="dxa" w:w="41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Prompt import, catalog, log samples</w:t>
            </w:r>
          </w:p>
        </w:tc>
      </w:tr>
      <w:tr>
        <w:tc>
          <w:tcPr>
            <w:tcW w:type="dxa" w:w="2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SAML SSO</w:t>
            </w:r>
          </w:p>
        </w:tc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Enterprise</w:t>
            </w:r>
          </w:p>
        </w:tc>
        <w:tc>
          <w:tcPr>
            <w:tcW w:type="dxa" w:w="41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Corporate login</w:t>
            </w:r>
          </w:p>
        </w:tc>
      </w:tr>
      <w:tr>
        <w:tc>
          <w:tcPr>
            <w:tcW w:type="dxa" w:w="28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Cloudflare / GA-style</w:t>
            </w:r>
          </w:p>
        </w:tc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Riley / Jordan</w:t>
            </w:r>
          </w:p>
        </w:tc>
        <w:tc>
          <w:tcPr>
            <w:tcW w:type="dxa" w:w="41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Crawl Insights &amp; AI Referrals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7377"/>
        </w:rPr>
        <w:t xml:space="preserve">13. Honesty &amp;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Simulator / API / UI surfaces differ — label collection mode in Channels.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Impact is correlational — markers show when you worked, not proof of causation.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AI Referrals are a floor — not all assistant traffic is measurable.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Position includes untracked brands — rank can change when the market names someone new.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Some UI affordances (Overview Export, full Brands CRUD, Project/tags filter chips) may be incomplete in a given build.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7377"/>
        </w:rPr>
        <w:t xml:space="preserve">14. Demo &amp; training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Marketing home → Open demo → /prj_demo/overview.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Walk Overview → Insights → Channels.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Open one Chat (prove atomic unit).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Gap Analysis → one Action detail → Impact.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Perception → Fact-checking.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Crawlability → Shopping (if relevant).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Settings: Billing quotas; API keys for technical buyers.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7377"/>
        </w:rPr>
        <w:t xml:space="preserve">15.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  <w:shd w:fill="0D7377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GeoLens Product Manual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Formats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docs/PRODUCT_MANUAL.md + docs/GeoLens_Product_Manual.docx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Assets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docs/product-manual-assets/</w:t>
            </w:r>
          </w:p>
        </w:tc>
      </w:tr>
      <w:tr>
        <w:tc>
          <w:tcPr>
            <w:tcW w:type="dxa" w:w="240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Update when</w:t>
            </w:r>
          </w:p>
        </w:tc>
        <w:tc>
          <w:tcPr>
            <w:tcW w:type="dxa" w:w="6960"/>
            <w:tcBorders>
              <w:top w:val="single" w:color="D7E0EA" w:sz="4"/>
              <w:left w:val="single" w:color="D7E0EA" w:sz="4"/>
              <w:bottom w:val="single" w:color="D7E0EA" w:sz="4"/>
              <w:right w:val="single" w:color="D7E0EA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Nav modules, personas, or commercial gates change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A6A7D"/>
          <w:sz w:val="20"/>
          <w:szCs w:val="20"/>
        </w:rPr>
        <w:t xml:space="preserve">End of GeoLens Product Manual — Personas &amp; User Journeys.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A7D"/>
        <w:sz w:val="16"/>
        <w:szCs w:val="16"/>
      </w:rPr>
      <w:t xml:space="preserve">Page </w:t>
    </w:r>
    <w:r>
      <w:rPr>
        <w:rFonts w:ascii="Calibri" w:cs="Calibri" w:eastAsia="Calibri" w:hAnsi="Calibri"/>
        <w:color w:val="5A6A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A7D"/>
        <w:sz w:val="16"/>
        <w:szCs w:val="16"/>
      </w:rPr>
      <w:t xml:space="preserve"> of </w:t>
    </w:r>
    <w:r>
      <w:rPr>
        <w:rFonts w:ascii="Calibri" w:cs="Calibri" w:eastAsia="Calibri" w:hAnsi="Calibri"/>
        <w:color w:val="5A6A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b/>
        <w:bCs/>
        <w:color w:val="0D7377"/>
        <w:sz w:val="16"/>
        <w:szCs w:val="16"/>
      </w:rPr>
      <w:t xml:space="preserve">GeoLens Product Manual</w:t>
    </w:r>
    <w:r>
      <w:rPr>
        <w:rFonts w:ascii="Calibri" w:cs="Calibri" w:eastAsia="Calibri" w:hAnsi="Calibri"/>
        <w:color w:val="5A6A7D"/>
        <w:sz w:val="16"/>
        <w:szCs w:val="16"/>
      </w:rPr>
      <w:t xml:space="preserve">  |  Confidential — Internal &amp; Customer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d9d041ad89f881aa2b21925886699689ef65555.png"/><Relationship Id="rId10" Type="http://schemas.openxmlformats.org/officeDocument/2006/relationships/image" Target="media/e134798426034fe3a6312db0b47724c06716c3b4.png"/><Relationship Id="rId11" Type="http://schemas.openxmlformats.org/officeDocument/2006/relationships/image" Target="media/aa50513eda2a2b84984acf174a2fa5876220a949.png"/><Relationship Id="rId12" Type="http://schemas.openxmlformats.org/officeDocument/2006/relationships/image" Target="media/c3e40423272f0099978cbaaa62ba405f15e2a843.png"/><Relationship Id="rId13" Type="http://schemas.openxmlformats.org/officeDocument/2006/relationships/image" Target="media/f230215b75607e82eeea11f2d6eb39b4ff935e15.png"/><Relationship Id="rId14" Type="http://schemas.openxmlformats.org/officeDocument/2006/relationships/image" Target="media/8a5c338e51345c2c8dd2df4bc1ea0c94de0de85f.png"/><Relationship Id="rId15" Type="http://schemas.openxmlformats.org/officeDocument/2006/relationships/image" Target="media/b4ffddb564206473f59e66f4bad91de83b714e0a.png"/><Relationship Id="rId16" Type="http://schemas.openxmlformats.org/officeDocument/2006/relationships/image" Target="media/bef37323ce351d4c795e75802e13ff635396ae8d.png"/><Relationship Id="rId17" Type="http://schemas.openxmlformats.org/officeDocument/2006/relationships/image" Target="media/7009a8f9d2d131b0b0b9a63118bd8de567ea8beb.png"/><Relationship Id="rId18" Type="http://schemas.openxmlformats.org/officeDocument/2006/relationships/image" Target="media/e6d7b434f2c6b23aca7dabb37ba6cd194db35eda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2026-09-05T16:10:31.920Z</dcterms:created>
  <dcterms:modified xsi:type="dcterms:W3CDTF">2026-09-05T16:10:31.922Z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