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D7D4E" w14:textId="118D12C6" w:rsidR="00FE5EDE" w:rsidRDefault="00FE5EDE" w:rsidP="00FE5EDE">
      <w:pPr>
        <w:spacing w:before="100" w:beforeAutospacing="1" w:after="100" w:afterAutospacing="1" w:line="240" w:lineRule="auto"/>
        <w:jc w:val="left"/>
        <w:outlineLvl w:val="0"/>
        <w:rPr>
          <w:rFonts w:eastAsia="Times New Roman" w:cs="Times New Roman"/>
          <w:b/>
          <w:bCs/>
          <w:kern w:val="36"/>
          <w:sz w:val="48"/>
          <w:szCs w:val="48"/>
          <w:lang w:eastAsia="en-GB"/>
        </w:rPr>
      </w:pPr>
      <w:r>
        <w:rPr>
          <w:rFonts w:eastAsia="Times New Roman" w:cs="Times New Roman"/>
          <w:b/>
          <w:bCs/>
          <w:kern w:val="36"/>
          <w:sz w:val="48"/>
          <w:szCs w:val="48"/>
          <w:lang w:eastAsia="en-GB"/>
        </w:rPr>
        <w:t>6 Recommended Focus Areas</w:t>
      </w:r>
    </w:p>
    <w:p w14:paraId="0A50935F" w14:textId="2632A981" w:rsidR="00FE5EDE" w:rsidRPr="00FE5EDE" w:rsidRDefault="00FE5EDE" w:rsidP="00FE5EDE">
      <w:pPr>
        <w:spacing w:before="100" w:beforeAutospacing="1" w:after="100" w:afterAutospacing="1" w:line="240" w:lineRule="auto"/>
        <w:jc w:val="left"/>
        <w:outlineLvl w:val="0"/>
        <w:rPr>
          <w:rFonts w:eastAsia="Times New Roman" w:cs="Times New Roman"/>
          <w:b/>
          <w:bCs/>
          <w:kern w:val="36"/>
          <w:sz w:val="48"/>
          <w:szCs w:val="48"/>
          <w:lang w:eastAsia="en-GB"/>
        </w:rPr>
      </w:pPr>
      <w:r w:rsidRPr="00FE5EDE">
        <w:rPr>
          <w:rFonts w:eastAsia="Times New Roman" w:cs="Times New Roman"/>
          <w:b/>
          <w:bCs/>
          <w:kern w:val="36"/>
          <w:sz w:val="48"/>
          <w:szCs w:val="48"/>
          <w:lang w:eastAsia="en-GB"/>
        </w:rPr>
        <w:t>How Many Focus Areas?</w:t>
      </w:r>
    </w:p>
    <w:p w14:paraId="50326094" w14:textId="4968F473" w:rsidR="00FE5EDE" w:rsidRPr="00FE5EDE" w:rsidRDefault="00FE5EDE" w:rsidP="00FE5EDE">
      <w:pPr>
        <w:spacing w:before="100" w:beforeAutospacing="1" w:after="100" w:afterAutospacing="1" w:line="240" w:lineRule="auto"/>
        <w:jc w:val="left"/>
        <w:rPr>
          <w:rFonts w:eastAsia="Times New Roman" w:cs="Times New Roman"/>
          <w:lang w:eastAsia="en-GB"/>
        </w:rPr>
      </w:pPr>
      <w:r>
        <w:rPr>
          <w:rFonts w:eastAsia="Times New Roman" w:cs="Times New Roman"/>
          <w:lang w:eastAsia="en-GB"/>
        </w:rPr>
        <w:t>Never more than 4</w:t>
      </w:r>
    </w:p>
    <w:p w14:paraId="37AFE907"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No significant strain</w:t>
      </w:r>
    </w:p>
    <w:p w14:paraId="728B9485"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Show:</w:t>
      </w:r>
    </w:p>
    <w:p w14:paraId="6FCDB07E"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1–2 Areas for Reflection</w:t>
      </w:r>
    </w:p>
    <w:p w14:paraId="40F8CD7B" w14:textId="77777777" w:rsidR="00FE5EDE" w:rsidRPr="00FE5EDE" w:rsidRDefault="005467F7" w:rsidP="00FE5EDE">
      <w:pPr>
        <w:spacing w:line="240" w:lineRule="auto"/>
        <w:jc w:val="left"/>
        <w:rPr>
          <w:rFonts w:eastAsia="Times New Roman" w:cs="Times New Roman"/>
          <w:lang w:eastAsia="en-GB"/>
        </w:rPr>
      </w:pPr>
      <w:r w:rsidRPr="00FE5EDE">
        <w:rPr>
          <w:rFonts w:eastAsia="Times New Roman" w:cs="Times New Roman"/>
          <w:noProof/>
          <w:lang w:eastAsia="en-GB"/>
        </w:rPr>
        <w:pict w14:anchorId="55F86004">
          <v:rect id="_x0000_i1038" alt="" style="width:451.3pt;height:.05pt;mso-width-percent:0;mso-height-percent:0;mso-width-percent:0;mso-height-percent:0" o:hralign="center" o:hrstd="t" o:hr="t" fillcolor="#a0a0a0" stroked="f"/>
        </w:pict>
      </w:r>
    </w:p>
    <w:p w14:paraId="23EFBD54"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Moderate strain</w:t>
      </w:r>
    </w:p>
    <w:p w14:paraId="3F3F0A98"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Show:</w:t>
      </w:r>
    </w:p>
    <w:p w14:paraId="70864334"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2–3 Areas for Reflection</w:t>
      </w:r>
    </w:p>
    <w:p w14:paraId="69CD27DC" w14:textId="77777777" w:rsidR="00FE5EDE" w:rsidRPr="00FE5EDE" w:rsidRDefault="005467F7" w:rsidP="00FE5EDE">
      <w:pPr>
        <w:spacing w:line="240" w:lineRule="auto"/>
        <w:jc w:val="left"/>
        <w:rPr>
          <w:rFonts w:eastAsia="Times New Roman" w:cs="Times New Roman"/>
          <w:lang w:eastAsia="en-GB"/>
        </w:rPr>
      </w:pPr>
      <w:r w:rsidRPr="00FE5EDE">
        <w:rPr>
          <w:rFonts w:eastAsia="Times New Roman" w:cs="Times New Roman"/>
          <w:noProof/>
          <w:lang w:eastAsia="en-GB"/>
        </w:rPr>
        <w:pict w14:anchorId="6EBF4BD3">
          <v:rect id="_x0000_i1037" alt="" style="width:451.3pt;height:.05pt;mso-width-percent:0;mso-height-percent:0;mso-width-percent:0;mso-height-percent:0" o:hralign="center" o:hrstd="t" o:hr="t" fillcolor="#a0a0a0" stroked="f"/>
        </w:pict>
      </w:r>
    </w:p>
    <w:p w14:paraId="7E7F1A6E"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Significant strain</w:t>
      </w:r>
    </w:p>
    <w:p w14:paraId="6D25E34C"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Show:</w:t>
      </w:r>
    </w:p>
    <w:p w14:paraId="16E593C8" w14:textId="1979400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3–4 Areas for Reflection</w:t>
      </w:r>
    </w:p>
    <w:p w14:paraId="768B125F" w14:textId="77777777" w:rsidR="00FE5EDE" w:rsidRPr="00FE5EDE" w:rsidRDefault="005467F7" w:rsidP="00FE5EDE">
      <w:pPr>
        <w:spacing w:line="240" w:lineRule="auto"/>
        <w:jc w:val="left"/>
        <w:rPr>
          <w:rFonts w:eastAsia="Times New Roman" w:cs="Times New Roman"/>
          <w:lang w:eastAsia="en-GB"/>
        </w:rPr>
      </w:pPr>
      <w:r w:rsidRPr="00FE5EDE">
        <w:rPr>
          <w:rFonts w:eastAsia="Times New Roman" w:cs="Times New Roman"/>
          <w:noProof/>
          <w:lang w:eastAsia="en-GB"/>
        </w:rPr>
        <w:pict w14:anchorId="0E2A1CEE">
          <v:rect id="_x0000_i1036" alt="" style="width:451.3pt;height:.05pt;mso-width-percent:0;mso-height-percent:0;mso-width-percent:0;mso-height-percent:0" o:hralign="center" o:hrstd="t" o:hr="t" fillcolor="#a0a0a0" stroked="f"/>
        </w:pict>
      </w:r>
    </w:p>
    <w:p w14:paraId="504CB4A8" w14:textId="77777777" w:rsidR="00FE5EDE" w:rsidRPr="00FE5EDE" w:rsidRDefault="00FE5EDE" w:rsidP="00FE5EDE">
      <w:pPr>
        <w:spacing w:before="100" w:beforeAutospacing="1" w:after="100" w:afterAutospacing="1" w:line="240" w:lineRule="auto"/>
        <w:jc w:val="left"/>
        <w:outlineLvl w:val="0"/>
        <w:rPr>
          <w:rFonts w:eastAsia="Times New Roman" w:cs="Times New Roman"/>
          <w:b/>
          <w:bCs/>
          <w:kern w:val="36"/>
          <w:sz w:val="48"/>
          <w:szCs w:val="48"/>
          <w:lang w:eastAsia="en-GB"/>
        </w:rPr>
      </w:pPr>
      <w:r w:rsidRPr="00FE5EDE">
        <w:rPr>
          <w:rFonts w:eastAsia="Times New Roman" w:cs="Times New Roman"/>
          <w:b/>
          <w:bCs/>
          <w:kern w:val="36"/>
          <w:sz w:val="48"/>
          <w:szCs w:val="48"/>
          <w:lang w:eastAsia="en-GB"/>
        </w:rPr>
        <w:t>How Are Focus Areas Generated?</w:t>
      </w:r>
    </w:p>
    <w:p w14:paraId="29BB79B5"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This is important.</w:t>
      </w:r>
    </w:p>
    <w:p w14:paraId="1838E514"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I would NOT generate them directly from:</w:t>
      </w:r>
    </w:p>
    <w:p w14:paraId="59B8FF50" w14:textId="77777777" w:rsidR="00FE5EDE" w:rsidRPr="00FE5EDE" w:rsidRDefault="00FE5EDE" w:rsidP="00FE5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en-GB"/>
        </w:rPr>
      </w:pPr>
      <w:r w:rsidRPr="00FE5EDE">
        <w:rPr>
          <w:rFonts w:ascii="Courier New" w:eastAsia="Times New Roman" w:hAnsi="Courier New" w:cs="Courier New"/>
          <w:sz w:val="20"/>
          <w:szCs w:val="20"/>
          <w:lang w:eastAsia="en-GB"/>
        </w:rPr>
        <w:t>Highest domain = Burnout</w:t>
      </w:r>
    </w:p>
    <w:p w14:paraId="2927921B"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Instead:</w:t>
      </w:r>
    </w:p>
    <w:p w14:paraId="6E1CDAD1" w14:textId="77777777" w:rsidR="00FE5EDE" w:rsidRPr="00FE5EDE" w:rsidRDefault="00FE5EDE" w:rsidP="00FE5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en-GB"/>
        </w:rPr>
      </w:pPr>
      <w:r w:rsidRPr="00FE5EDE">
        <w:rPr>
          <w:rFonts w:ascii="Courier New" w:eastAsia="Times New Roman" w:hAnsi="Courier New" w:cs="Courier New"/>
          <w:sz w:val="20"/>
          <w:szCs w:val="20"/>
          <w:lang w:eastAsia="en-GB"/>
        </w:rPr>
        <w:t>Highest domain</w:t>
      </w:r>
      <w:r w:rsidRPr="00FE5EDE">
        <w:rPr>
          <w:rFonts w:ascii="Courier New" w:eastAsia="Times New Roman" w:hAnsi="Courier New" w:cs="Courier New"/>
          <w:sz w:val="20"/>
          <w:szCs w:val="20"/>
          <w:lang w:eastAsia="en-GB"/>
        </w:rPr>
        <w:br/>
        <w:t>+</w:t>
      </w:r>
      <w:r w:rsidRPr="00FE5EDE">
        <w:rPr>
          <w:rFonts w:ascii="Courier New" w:eastAsia="Times New Roman" w:hAnsi="Courier New" w:cs="Courier New"/>
          <w:sz w:val="20"/>
          <w:szCs w:val="20"/>
          <w:lang w:eastAsia="en-GB"/>
        </w:rPr>
        <w:br/>
        <w:t>Contributing themes</w:t>
      </w:r>
      <w:r w:rsidRPr="00FE5EDE">
        <w:rPr>
          <w:rFonts w:ascii="Courier New" w:eastAsia="Times New Roman" w:hAnsi="Courier New" w:cs="Courier New"/>
          <w:sz w:val="20"/>
          <w:szCs w:val="20"/>
          <w:lang w:eastAsia="en-GB"/>
        </w:rPr>
        <w:br/>
        <w:t>+</w:t>
      </w:r>
      <w:r w:rsidRPr="00FE5EDE">
        <w:rPr>
          <w:rFonts w:ascii="Courier New" w:eastAsia="Times New Roman" w:hAnsi="Courier New" w:cs="Courier New"/>
          <w:sz w:val="20"/>
          <w:szCs w:val="20"/>
          <w:lang w:eastAsia="en-GB"/>
        </w:rPr>
        <w:br/>
        <w:t>Interaction pattern</w:t>
      </w:r>
    </w:p>
    <w:p w14:paraId="640368ED" w14:textId="77777777" w:rsidR="00FE5EDE" w:rsidRPr="00FE5EDE" w:rsidRDefault="005467F7" w:rsidP="00FE5EDE">
      <w:pPr>
        <w:spacing w:line="240" w:lineRule="auto"/>
        <w:jc w:val="left"/>
        <w:rPr>
          <w:rFonts w:eastAsia="Times New Roman" w:cs="Times New Roman"/>
          <w:lang w:eastAsia="en-GB"/>
        </w:rPr>
      </w:pPr>
      <w:r w:rsidRPr="00FE5EDE">
        <w:rPr>
          <w:rFonts w:eastAsia="Times New Roman" w:cs="Times New Roman"/>
          <w:noProof/>
          <w:lang w:eastAsia="en-GB"/>
        </w:rPr>
        <w:pict w14:anchorId="0C7564ED">
          <v:rect id="_x0000_i1035" alt="" style="width:451.3pt;height:.05pt;mso-width-percent:0;mso-height-percent:0;mso-width-percent:0;mso-height-percent:0" o:hralign="center" o:hrstd="t" o:hr="t" fillcolor="#a0a0a0" stroked="f"/>
        </w:pict>
      </w:r>
    </w:p>
    <w:p w14:paraId="71DD469A" w14:textId="77777777" w:rsidR="00FE5EDE" w:rsidRPr="00FE5EDE" w:rsidRDefault="00FE5EDE" w:rsidP="00FE5EDE">
      <w:pPr>
        <w:spacing w:before="100" w:beforeAutospacing="1" w:after="100" w:afterAutospacing="1" w:line="240" w:lineRule="auto"/>
        <w:jc w:val="left"/>
        <w:outlineLvl w:val="0"/>
        <w:rPr>
          <w:rFonts w:eastAsia="Times New Roman" w:cs="Times New Roman"/>
          <w:b/>
          <w:bCs/>
          <w:kern w:val="36"/>
          <w:sz w:val="48"/>
          <w:szCs w:val="48"/>
          <w:lang w:eastAsia="en-GB"/>
        </w:rPr>
      </w:pPr>
      <w:r w:rsidRPr="00FE5EDE">
        <w:rPr>
          <w:rFonts w:eastAsia="Times New Roman" w:cs="Times New Roman"/>
          <w:b/>
          <w:bCs/>
          <w:kern w:val="36"/>
          <w:sz w:val="48"/>
          <w:szCs w:val="48"/>
          <w:lang w:eastAsia="en-GB"/>
        </w:rPr>
        <w:lastRenderedPageBreak/>
        <w:t>Example</w:t>
      </w:r>
    </w:p>
    <w:p w14:paraId="50EA8179"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High Burnout</w:t>
      </w:r>
    </w:p>
    <w:p w14:paraId="4F75DEA4"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Could produce very different focus areas.</w:t>
      </w:r>
    </w:p>
    <w:p w14:paraId="77EB11B1" w14:textId="77777777" w:rsidR="00FE5EDE" w:rsidRPr="00FE5EDE" w:rsidRDefault="005467F7" w:rsidP="00FE5EDE">
      <w:pPr>
        <w:spacing w:line="240" w:lineRule="auto"/>
        <w:jc w:val="left"/>
        <w:rPr>
          <w:rFonts w:eastAsia="Times New Roman" w:cs="Times New Roman"/>
          <w:lang w:eastAsia="en-GB"/>
        </w:rPr>
      </w:pPr>
      <w:r w:rsidRPr="00FE5EDE">
        <w:rPr>
          <w:rFonts w:eastAsia="Times New Roman" w:cs="Times New Roman"/>
          <w:noProof/>
          <w:lang w:eastAsia="en-GB"/>
        </w:rPr>
        <w:pict w14:anchorId="65C4A3CE">
          <v:rect id="_x0000_i1034" alt="" style="width:451.3pt;height:.05pt;mso-width-percent:0;mso-height-percent:0;mso-width-percent:0;mso-height-percent:0" o:hralign="center" o:hrstd="t" o:hr="t" fillcolor="#a0a0a0" stroked="f"/>
        </w:pict>
      </w:r>
    </w:p>
    <w:p w14:paraId="1012A485"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Profile A</w:t>
      </w:r>
    </w:p>
    <w:p w14:paraId="363E477A"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Burnout driven by:</w:t>
      </w:r>
    </w:p>
    <w:p w14:paraId="0E48DFE6" w14:textId="77777777" w:rsidR="00FE5EDE" w:rsidRPr="00FE5EDE" w:rsidRDefault="00FE5EDE" w:rsidP="00FE5EDE">
      <w:pPr>
        <w:numPr>
          <w:ilvl w:val="0"/>
          <w:numId w:val="1"/>
        </w:num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 xml:space="preserve">workload </w:t>
      </w:r>
    </w:p>
    <w:p w14:paraId="1CC24676" w14:textId="77777777" w:rsidR="00FE5EDE" w:rsidRPr="00FE5EDE" w:rsidRDefault="00FE5EDE" w:rsidP="00FE5EDE">
      <w:pPr>
        <w:numPr>
          <w:ilvl w:val="0"/>
          <w:numId w:val="1"/>
        </w:num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 xml:space="preserve">recovery </w:t>
      </w:r>
    </w:p>
    <w:p w14:paraId="6415D06A"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Focus Area:</w:t>
      </w:r>
    </w:p>
    <w:p w14:paraId="33E97183"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Restoring Capacity</w:t>
      </w:r>
    </w:p>
    <w:p w14:paraId="1DB483DC"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Your results suggest that current demands may be outpacing opportunities for recovery. Reflecting on how energy is restored, protected, and allocated may help clarify where strain is accumulating.</w:t>
      </w:r>
    </w:p>
    <w:p w14:paraId="31335D86" w14:textId="77777777" w:rsidR="00FE5EDE" w:rsidRPr="00FE5EDE" w:rsidRDefault="005467F7" w:rsidP="00FE5EDE">
      <w:pPr>
        <w:spacing w:line="240" w:lineRule="auto"/>
        <w:jc w:val="left"/>
        <w:rPr>
          <w:rFonts w:eastAsia="Times New Roman" w:cs="Times New Roman"/>
          <w:lang w:eastAsia="en-GB"/>
        </w:rPr>
      </w:pPr>
      <w:r w:rsidRPr="00FE5EDE">
        <w:rPr>
          <w:rFonts w:eastAsia="Times New Roman" w:cs="Times New Roman"/>
          <w:noProof/>
          <w:lang w:eastAsia="en-GB"/>
        </w:rPr>
        <w:pict w14:anchorId="1AF8F17F">
          <v:rect id="_x0000_i1033" alt="" style="width:451.3pt;height:.05pt;mso-width-percent:0;mso-height-percent:0;mso-width-percent:0;mso-height-percent:0" o:hralign="center" o:hrstd="t" o:hr="t" fillcolor="#a0a0a0" stroked="f"/>
        </w:pict>
      </w:r>
    </w:p>
    <w:p w14:paraId="1A97A5EA"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Profile B</w:t>
      </w:r>
    </w:p>
    <w:p w14:paraId="46C4B961"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Burnout driven by:</w:t>
      </w:r>
    </w:p>
    <w:p w14:paraId="0408A0FF" w14:textId="77777777" w:rsidR="00FE5EDE" w:rsidRPr="00FE5EDE" w:rsidRDefault="00FE5EDE" w:rsidP="00FE5EDE">
      <w:pPr>
        <w:numPr>
          <w:ilvl w:val="0"/>
          <w:numId w:val="2"/>
        </w:num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 xml:space="preserve">authenticity </w:t>
      </w:r>
    </w:p>
    <w:p w14:paraId="5A15198C" w14:textId="77777777" w:rsidR="00FE5EDE" w:rsidRPr="00FE5EDE" w:rsidRDefault="00FE5EDE" w:rsidP="00FE5EDE">
      <w:pPr>
        <w:numPr>
          <w:ilvl w:val="0"/>
          <w:numId w:val="2"/>
        </w:num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 xml:space="preserve">conformity </w:t>
      </w:r>
    </w:p>
    <w:p w14:paraId="7681F190"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Focus Area:</w:t>
      </w:r>
    </w:p>
    <w:p w14:paraId="721D1C1E"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Reducing the Cost of Adaptation</w:t>
      </w:r>
    </w:p>
    <w:p w14:paraId="61CCA002"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A significant portion of your effort may be directed toward adapting to environmental expectations. Exploring where greater flexibility or authenticity is possible may help reduce unnecessary strain.</w:t>
      </w:r>
    </w:p>
    <w:p w14:paraId="02236956" w14:textId="77777777" w:rsidR="00FE5EDE" w:rsidRPr="00FE5EDE" w:rsidRDefault="005467F7" w:rsidP="00FE5EDE">
      <w:pPr>
        <w:spacing w:line="240" w:lineRule="auto"/>
        <w:jc w:val="left"/>
        <w:rPr>
          <w:rFonts w:eastAsia="Times New Roman" w:cs="Times New Roman"/>
          <w:lang w:eastAsia="en-GB"/>
        </w:rPr>
      </w:pPr>
      <w:r w:rsidRPr="00FE5EDE">
        <w:rPr>
          <w:rFonts w:eastAsia="Times New Roman" w:cs="Times New Roman"/>
          <w:noProof/>
          <w:lang w:eastAsia="en-GB"/>
        </w:rPr>
        <w:pict w14:anchorId="722D42D8">
          <v:rect id="_x0000_i1032" alt="" style="width:451.3pt;height:.05pt;mso-width-percent:0;mso-height-percent:0;mso-width-percent:0;mso-height-percent:0" o:hralign="center" o:hrstd="t" o:hr="t" fillcolor="#a0a0a0" stroked="f"/>
        </w:pict>
      </w:r>
    </w:p>
    <w:p w14:paraId="238CBE58"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Same domain.</w:t>
      </w:r>
    </w:p>
    <w:p w14:paraId="696EEEFD"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Different focus.</w:t>
      </w:r>
    </w:p>
    <w:p w14:paraId="5FD35984" w14:textId="77777777" w:rsidR="00FE5EDE" w:rsidRPr="00FE5EDE" w:rsidRDefault="005467F7" w:rsidP="00FE5EDE">
      <w:pPr>
        <w:spacing w:line="240" w:lineRule="auto"/>
        <w:jc w:val="left"/>
        <w:rPr>
          <w:rFonts w:eastAsia="Times New Roman" w:cs="Times New Roman"/>
          <w:lang w:eastAsia="en-GB"/>
        </w:rPr>
      </w:pPr>
      <w:r w:rsidRPr="00FE5EDE">
        <w:rPr>
          <w:rFonts w:eastAsia="Times New Roman" w:cs="Times New Roman"/>
          <w:noProof/>
          <w:lang w:eastAsia="en-GB"/>
        </w:rPr>
        <w:pict w14:anchorId="42030276">
          <v:rect id="_x0000_i1031" alt="" style="width:451.3pt;height:.05pt;mso-width-percent:0;mso-height-percent:0;mso-width-percent:0;mso-height-percent:0" o:hralign="center" o:hrstd="t" o:hr="t" fillcolor="#a0a0a0" stroked="f"/>
        </w:pict>
      </w:r>
    </w:p>
    <w:p w14:paraId="4A1E1596" w14:textId="77777777" w:rsidR="00FE5EDE" w:rsidRPr="00FE5EDE" w:rsidRDefault="00FE5EDE" w:rsidP="00FE5EDE">
      <w:pPr>
        <w:spacing w:before="100" w:beforeAutospacing="1" w:after="100" w:afterAutospacing="1" w:line="240" w:lineRule="auto"/>
        <w:jc w:val="left"/>
        <w:outlineLvl w:val="0"/>
        <w:rPr>
          <w:rFonts w:eastAsia="Times New Roman" w:cs="Times New Roman"/>
          <w:b/>
          <w:bCs/>
          <w:kern w:val="36"/>
          <w:sz w:val="48"/>
          <w:szCs w:val="48"/>
          <w:lang w:eastAsia="en-GB"/>
        </w:rPr>
      </w:pPr>
      <w:r w:rsidRPr="00FE5EDE">
        <w:rPr>
          <w:rFonts w:eastAsia="Times New Roman" w:cs="Times New Roman"/>
          <w:b/>
          <w:bCs/>
          <w:kern w:val="36"/>
          <w:sz w:val="48"/>
          <w:szCs w:val="48"/>
          <w:lang w:eastAsia="en-GB"/>
        </w:rPr>
        <w:lastRenderedPageBreak/>
        <w:t>The Structure I Would Use</w:t>
      </w:r>
    </w:p>
    <w:p w14:paraId="7F2F0643"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Each focus area gets:</w:t>
      </w:r>
    </w:p>
    <w:p w14:paraId="4A103253"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Title</w:t>
      </w:r>
    </w:p>
    <w:p w14:paraId="6A6768E6"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Why This Matters</w:t>
      </w:r>
    </w:p>
    <w:p w14:paraId="1C303C17"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Reflective Question</w:t>
      </w:r>
    </w:p>
    <w:p w14:paraId="017DED7D" w14:textId="5B9A0CFB" w:rsidR="00FE5EDE" w:rsidRPr="00FE5EDE" w:rsidRDefault="00FE5EDE" w:rsidP="00FE5EDE">
      <w:pPr>
        <w:spacing w:line="240" w:lineRule="auto"/>
        <w:jc w:val="left"/>
        <w:rPr>
          <w:rFonts w:eastAsia="Times New Roman" w:cs="Times New Roman"/>
          <w:lang w:eastAsia="en-GB"/>
        </w:rPr>
      </w:pPr>
    </w:p>
    <w:p w14:paraId="570C918D"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Example:</w:t>
      </w:r>
    </w:p>
    <w:p w14:paraId="1838B075" w14:textId="3FF0DB1D" w:rsidR="00FE5EDE" w:rsidRPr="00FE5EDE" w:rsidRDefault="00FE5EDE" w:rsidP="00FE5EDE">
      <w:pPr>
        <w:spacing w:line="240" w:lineRule="auto"/>
        <w:jc w:val="left"/>
        <w:rPr>
          <w:rFonts w:eastAsia="Times New Roman" w:cs="Times New Roman"/>
          <w:lang w:eastAsia="en-GB"/>
        </w:rPr>
      </w:pPr>
    </w:p>
    <w:p w14:paraId="51D63C77" w14:textId="77777777" w:rsidR="00FE5EDE" w:rsidRPr="00FE5EDE" w:rsidRDefault="00FE5EDE" w:rsidP="00FE5EDE">
      <w:pPr>
        <w:spacing w:before="100" w:beforeAutospacing="1" w:after="100" w:afterAutospacing="1" w:line="240" w:lineRule="auto"/>
        <w:jc w:val="left"/>
        <w:outlineLvl w:val="1"/>
        <w:rPr>
          <w:rFonts w:eastAsia="Times New Roman" w:cs="Times New Roman"/>
          <w:b/>
          <w:bCs/>
          <w:sz w:val="36"/>
          <w:szCs w:val="36"/>
          <w:lang w:eastAsia="en-GB"/>
        </w:rPr>
      </w:pPr>
      <w:r w:rsidRPr="00FE5EDE">
        <w:rPr>
          <w:rFonts w:eastAsia="Times New Roman" w:cs="Times New Roman"/>
          <w:b/>
          <w:bCs/>
          <w:sz w:val="36"/>
          <w:szCs w:val="36"/>
          <w:lang w:eastAsia="en-GB"/>
        </w:rPr>
        <w:t>Reducing the Cost of Adaptation</w:t>
      </w:r>
    </w:p>
    <w:p w14:paraId="22DA7168"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Why This Matters</w:t>
      </w:r>
    </w:p>
    <w:p w14:paraId="313D63E5"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Your results suggest that maintaining alignment with your environment may require ongoing adjustment in how you present, communicate, or work. While this can be effective, it may also contribute to fatigue if sustained over long periods.</w:t>
      </w:r>
    </w:p>
    <w:p w14:paraId="1B2E1C1D"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Reflective Question</w:t>
      </w:r>
    </w:p>
    <w:p w14:paraId="406A7FCB" w14:textId="6AE456C6"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Where do you feel most able to operate naturally, and where do you feel most required to adapt?</w:t>
      </w:r>
    </w:p>
    <w:p w14:paraId="50B565BD"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This is much stronger than:</w:t>
      </w:r>
    </w:p>
    <w:p w14:paraId="5A0CD914"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"Try to be more authentic."</w:t>
      </w:r>
    </w:p>
    <w:p w14:paraId="39F0B0CE" w14:textId="77777777" w:rsidR="00FE5EDE" w:rsidRPr="00FE5EDE" w:rsidRDefault="005467F7" w:rsidP="00FE5EDE">
      <w:pPr>
        <w:spacing w:line="240" w:lineRule="auto"/>
        <w:jc w:val="left"/>
        <w:rPr>
          <w:rFonts w:eastAsia="Times New Roman" w:cs="Times New Roman"/>
          <w:lang w:eastAsia="en-GB"/>
        </w:rPr>
      </w:pPr>
      <w:r w:rsidRPr="00FE5EDE">
        <w:rPr>
          <w:rFonts w:eastAsia="Times New Roman" w:cs="Times New Roman"/>
          <w:noProof/>
          <w:lang w:eastAsia="en-GB"/>
        </w:rPr>
        <w:pict w14:anchorId="7F7935DF">
          <v:rect id="_x0000_i1030" alt="" style="width:451.3pt;height:.05pt;mso-width-percent:0;mso-height-percent:0;mso-width-percent:0;mso-height-percent:0" o:hralign="center" o:hrstd="t" o:hr="t" fillcolor="#a0a0a0" stroked="f"/>
        </w:pict>
      </w:r>
    </w:p>
    <w:p w14:paraId="7872DC72" w14:textId="77777777" w:rsidR="00FE5EDE" w:rsidRDefault="00FE5EDE" w:rsidP="00FE5EDE">
      <w:pPr>
        <w:spacing w:before="100" w:beforeAutospacing="1" w:after="100" w:afterAutospacing="1" w:line="240" w:lineRule="auto"/>
        <w:jc w:val="left"/>
        <w:outlineLvl w:val="0"/>
        <w:rPr>
          <w:rFonts w:eastAsia="Times New Roman" w:cs="Times New Roman"/>
          <w:b/>
          <w:bCs/>
          <w:kern w:val="36"/>
          <w:sz w:val="48"/>
          <w:szCs w:val="48"/>
          <w:lang w:eastAsia="en-GB"/>
        </w:rPr>
      </w:pPr>
    </w:p>
    <w:p w14:paraId="6CAB9483" w14:textId="77777777" w:rsidR="00FE5EDE" w:rsidRDefault="00FE5EDE" w:rsidP="00FE5EDE">
      <w:pPr>
        <w:spacing w:before="100" w:beforeAutospacing="1" w:after="100" w:afterAutospacing="1" w:line="240" w:lineRule="auto"/>
        <w:jc w:val="left"/>
        <w:outlineLvl w:val="0"/>
        <w:rPr>
          <w:rFonts w:eastAsia="Times New Roman" w:cs="Times New Roman"/>
          <w:b/>
          <w:bCs/>
          <w:kern w:val="36"/>
          <w:sz w:val="48"/>
          <w:szCs w:val="48"/>
          <w:lang w:eastAsia="en-GB"/>
        </w:rPr>
      </w:pPr>
    </w:p>
    <w:p w14:paraId="34D37D5D" w14:textId="77777777" w:rsidR="00FE5EDE" w:rsidRDefault="00FE5EDE" w:rsidP="00FE5EDE">
      <w:pPr>
        <w:spacing w:before="100" w:beforeAutospacing="1" w:after="100" w:afterAutospacing="1" w:line="240" w:lineRule="auto"/>
        <w:jc w:val="left"/>
        <w:outlineLvl w:val="0"/>
        <w:rPr>
          <w:rFonts w:eastAsia="Times New Roman" w:cs="Times New Roman"/>
          <w:b/>
          <w:bCs/>
          <w:kern w:val="36"/>
          <w:sz w:val="48"/>
          <w:szCs w:val="48"/>
          <w:lang w:eastAsia="en-GB"/>
        </w:rPr>
      </w:pPr>
    </w:p>
    <w:p w14:paraId="4DF216F6" w14:textId="77777777" w:rsidR="00FE5EDE" w:rsidRDefault="00FE5EDE" w:rsidP="00FE5EDE">
      <w:pPr>
        <w:spacing w:before="100" w:beforeAutospacing="1" w:after="100" w:afterAutospacing="1" w:line="240" w:lineRule="auto"/>
        <w:jc w:val="left"/>
        <w:outlineLvl w:val="0"/>
        <w:rPr>
          <w:rFonts w:eastAsia="Times New Roman" w:cs="Times New Roman"/>
          <w:b/>
          <w:bCs/>
          <w:kern w:val="36"/>
          <w:sz w:val="48"/>
          <w:szCs w:val="48"/>
          <w:lang w:eastAsia="en-GB"/>
        </w:rPr>
      </w:pPr>
    </w:p>
    <w:p w14:paraId="61BB8ED3" w14:textId="307D31F3" w:rsidR="00FE5EDE" w:rsidRDefault="00FE5EDE" w:rsidP="00FE5EDE">
      <w:pPr>
        <w:spacing w:before="100" w:beforeAutospacing="1" w:after="100" w:afterAutospacing="1" w:line="240" w:lineRule="auto"/>
        <w:jc w:val="left"/>
        <w:outlineLvl w:val="0"/>
        <w:rPr>
          <w:rFonts w:eastAsia="Times New Roman" w:cs="Times New Roman"/>
          <w:b/>
          <w:bCs/>
          <w:kern w:val="36"/>
          <w:sz w:val="48"/>
          <w:szCs w:val="48"/>
          <w:lang w:eastAsia="en-GB"/>
        </w:rPr>
      </w:pPr>
      <w:r w:rsidRPr="00FE5EDE">
        <w:rPr>
          <w:rFonts w:eastAsia="Times New Roman" w:cs="Times New Roman"/>
          <w:b/>
          <w:bCs/>
          <w:kern w:val="36"/>
          <w:sz w:val="48"/>
          <w:szCs w:val="48"/>
          <w:lang w:eastAsia="en-GB"/>
        </w:rPr>
        <w:lastRenderedPageBreak/>
        <w:t>For the Cultural Strain Profile</w:t>
      </w:r>
    </w:p>
    <w:p w14:paraId="345D66E7" w14:textId="77777777" w:rsidR="00FE5EDE" w:rsidRDefault="00FE5EDE" w:rsidP="00FE5EDE">
      <w:pPr>
        <w:spacing w:before="100" w:beforeAutospacing="1" w:after="100" w:afterAutospacing="1" w:line="240" w:lineRule="auto"/>
        <w:jc w:val="left"/>
        <w:outlineLvl w:val="0"/>
        <w:rPr>
          <w:rFonts w:eastAsia="Times New Roman" w:cs="Times New Roman"/>
          <w:b/>
          <w:bCs/>
          <w:kern w:val="36"/>
          <w:sz w:val="48"/>
          <w:szCs w:val="48"/>
          <w:lang w:eastAsia="en-GB"/>
        </w:rPr>
      </w:pPr>
    </w:p>
    <w:p w14:paraId="2F98F8F9" w14:textId="7C9941B5" w:rsidR="00FE5EDE" w:rsidRPr="00FE5EDE" w:rsidRDefault="00FE5EDE" w:rsidP="00FE5EDE">
      <w:pPr>
        <w:spacing w:before="100" w:beforeAutospacing="1" w:after="100" w:afterAutospacing="1" w:line="240" w:lineRule="auto"/>
        <w:jc w:val="left"/>
        <w:outlineLvl w:val="0"/>
        <w:rPr>
          <w:rFonts w:eastAsia="Times New Roman" w:cs="Times New Roman"/>
          <w:b/>
          <w:bCs/>
          <w:kern w:val="36"/>
          <w:sz w:val="48"/>
          <w:szCs w:val="48"/>
          <w:lang w:eastAsia="en-GB"/>
        </w:rPr>
      </w:pPr>
      <w:r>
        <w:rPr>
          <w:rFonts w:eastAsia="Times New Roman" w:cs="Times New Roman"/>
          <w:b/>
          <w:bCs/>
          <w:noProof/>
          <w:kern w:val="36"/>
          <w:sz w:val="48"/>
          <w:szCs w:val="48"/>
          <w:lang w:eastAsia="en-GB"/>
        </w:rPr>
        <w:drawing>
          <wp:inline distT="0" distB="0" distL="0" distR="0" wp14:anchorId="1E7AC460" wp14:editId="5AD2AF8F">
            <wp:extent cx="5731510" cy="3042920"/>
            <wp:effectExtent l="0" t="0" r="0" b="5080"/>
            <wp:docPr id="107503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34087" name="Picture 10750340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2920"/>
                    </a:xfrm>
                    <a:prstGeom prst="rect">
                      <a:avLst/>
                    </a:prstGeom>
                  </pic:spPr>
                </pic:pic>
              </a:graphicData>
            </a:graphic>
          </wp:inline>
        </w:drawing>
      </w:r>
    </w:p>
    <w:p w14:paraId="73631322"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I might generate:</w:t>
      </w:r>
    </w:p>
    <w:p w14:paraId="3AE2016D" w14:textId="77777777" w:rsidR="00FE5EDE" w:rsidRPr="00FE5EDE" w:rsidRDefault="005467F7" w:rsidP="00FE5EDE">
      <w:pPr>
        <w:spacing w:line="240" w:lineRule="auto"/>
        <w:jc w:val="left"/>
        <w:rPr>
          <w:rFonts w:eastAsia="Times New Roman" w:cs="Times New Roman"/>
          <w:lang w:eastAsia="en-GB"/>
        </w:rPr>
      </w:pPr>
      <w:r w:rsidRPr="00FE5EDE">
        <w:rPr>
          <w:rFonts w:eastAsia="Times New Roman" w:cs="Times New Roman"/>
          <w:noProof/>
          <w:lang w:eastAsia="en-GB"/>
        </w:rPr>
        <w:pict w14:anchorId="561B4ED3">
          <v:rect id="_x0000_i1029" alt="" style="width:451.3pt;height:.05pt;mso-width-percent:0;mso-height-percent:0;mso-width-percent:0;mso-height-percent:0" o:hralign="center" o:hrstd="t" o:hr="t" fillcolor="#a0a0a0" stroked="f"/>
        </w:pict>
      </w:r>
    </w:p>
    <w:p w14:paraId="0B5D9907" w14:textId="77777777" w:rsidR="00FE5EDE" w:rsidRPr="00FE5EDE" w:rsidRDefault="00FE5EDE" w:rsidP="00FE5EDE">
      <w:pPr>
        <w:spacing w:before="100" w:beforeAutospacing="1" w:after="100" w:afterAutospacing="1" w:line="240" w:lineRule="auto"/>
        <w:jc w:val="left"/>
        <w:outlineLvl w:val="1"/>
        <w:rPr>
          <w:rFonts w:eastAsia="Times New Roman" w:cs="Times New Roman"/>
          <w:b/>
          <w:bCs/>
          <w:sz w:val="36"/>
          <w:szCs w:val="36"/>
          <w:lang w:eastAsia="en-GB"/>
        </w:rPr>
      </w:pPr>
      <w:r w:rsidRPr="00FE5EDE">
        <w:rPr>
          <w:rFonts w:eastAsia="Times New Roman" w:cs="Times New Roman"/>
          <w:b/>
          <w:bCs/>
          <w:sz w:val="36"/>
          <w:szCs w:val="36"/>
          <w:lang w:eastAsia="en-GB"/>
        </w:rPr>
        <w:t>Reducing the Cost of Adaptation</w:t>
      </w:r>
    </w:p>
    <w:p w14:paraId="20C460A3"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Why This Matters</w:t>
      </w:r>
    </w:p>
    <w:p w14:paraId="28BBFE72"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A substantial proportion of the strain identified in your results appears linked to the effort required to align with environmental expectations.</w:t>
      </w:r>
    </w:p>
    <w:p w14:paraId="4F1D1BDA"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Reflective Question</w:t>
      </w:r>
    </w:p>
    <w:p w14:paraId="2AC25C21"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Which aspects of your current role feel natural, and which feel effortful to maintain?</w:t>
      </w:r>
    </w:p>
    <w:p w14:paraId="7D5520F9" w14:textId="77777777" w:rsidR="00FE5EDE" w:rsidRPr="00FE5EDE" w:rsidRDefault="005467F7" w:rsidP="00FE5EDE">
      <w:pPr>
        <w:spacing w:line="240" w:lineRule="auto"/>
        <w:jc w:val="left"/>
        <w:rPr>
          <w:rFonts w:eastAsia="Times New Roman" w:cs="Times New Roman"/>
          <w:lang w:eastAsia="en-GB"/>
        </w:rPr>
      </w:pPr>
      <w:r w:rsidRPr="00FE5EDE">
        <w:rPr>
          <w:rFonts w:eastAsia="Times New Roman" w:cs="Times New Roman"/>
          <w:noProof/>
          <w:lang w:eastAsia="en-GB"/>
        </w:rPr>
        <w:pict w14:anchorId="112D29FD">
          <v:rect id="_x0000_i1028" alt="" style="width:451.3pt;height:.05pt;mso-width-percent:0;mso-height-percent:0;mso-width-percent:0;mso-height-percent:0" o:hralign="center" o:hrstd="t" o:hr="t" fillcolor="#a0a0a0" stroked="f"/>
        </w:pict>
      </w:r>
    </w:p>
    <w:p w14:paraId="45DED922" w14:textId="77777777" w:rsidR="00FE5EDE" w:rsidRPr="00FE5EDE" w:rsidRDefault="00FE5EDE" w:rsidP="00FE5EDE">
      <w:pPr>
        <w:spacing w:before="100" w:beforeAutospacing="1" w:after="100" w:afterAutospacing="1" w:line="240" w:lineRule="auto"/>
        <w:jc w:val="left"/>
        <w:outlineLvl w:val="1"/>
        <w:rPr>
          <w:rFonts w:eastAsia="Times New Roman" w:cs="Times New Roman"/>
          <w:b/>
          <w:bCs/>
          <w:sz w:val="36"/>
          <w:szCs w:val="36"/>
          <w:lang w:eastAsia="en-GB"/>
        </w:rPr>
      </w:pPr>
      <w:r w:rsidRPr="00FE5EDE">
        <w:rPr>
          <w:rFonts w:eastAsia="Times New Roman" w:cs="Times New Roman"/>
          <w:b/>
          <w:bCs/>
          <w:sz w:val="36"/>
          <w:szCs w:val="36"/>
          <w:lang w:eastAsia="en-GB"/>
        </w:rPr>
        <w:t>Protecting Energy and Recovery</w:t>
      </w:r>
    </w:p>
    <w:p w14:paraId="113CBDC1"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Why This Matters</w:t>
      </w:r>
    </w:p>
    <w:p w14:paraId="624844C4"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The profile suggests that demands may be accumulating more quickly than opportunities for recovery.</w:t>
      </w:r>
    </w:p>
    <w:p w14:paraId="09830120"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lastRenderedPageBreak/>
        <w:t>Reflective Question</w:t>
      </w:r>
    </w:p>
    <w:p w14:paraId="01CEEE03"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What activities, relationships, or environments consistently restore energy, and how available are they within your current routine?</w:t>
      </w:r>
    </w:p>
    <w:p w14:paraId="7A8DA434" w14:textId="77777777" w:rsidR="00FE5EDE" w:rsidRPr="00FE5EDE" w:rsidRDefault="005467F7" w:rsidP="00FE5EDE">
      <w:pPr>
        <w:spacing w:line="240" w:lineRule="auto"/>
        <w:jc w:val="left"/>
        <w:rPr>
          <w:rFonts w:eastAsia="Times New Roman" w:cs="Times New Roman"/>
          <w:lang w:eastAsia="en-GB"/>
        </w:rPr>
      </w:pPr>
      <w:r w:rsidRPr="00FE5EDE">
        <w:rPr>
          <w:rFonts w:eastAsia="Times New Roman" w:cs="Times New Roman"/>
          <w:noProof/>
          <w:lang w:eastAsia="en-GB"/>
        </w:rPr>
        <w:pict w14:anchorId="4163FB03">
          <v:rect id="_x0000_i1027" alt="" style="width:451.3pt;height:.05pt;mso-width-percent:0;mso-height-percent:0;mso-width-percent:0;mso-height-percent:0" o:hralign="center" o:hrstd="t" o:hr="t" fillcolor="#a0a0a0" stroked="f"/>
        </w:pict>
      </w:r>
    </w:p>
    <w:p w14:paraId="26E16B29" w14:textId="77777777" w:rsidR="00FE5EDE" w:rsidRPr="00FE5EDE" w:rsidRDefault="00FE5EDE" w:rsidP="00FE5EDE">
      <w:pPr>
        <w:spacing w:before="100" w:beforeAutospacing="1" w:after="100" w:afterAutospacing="1" w:line="240" w:lineRule="auto"/>
        <w:jc w:val="left"/>
        <w:outlineLvl w:val="1"/>
        <w:rPr>
          <w:rFonts w:eastAsia="Times New Roman" w:cs="Times New Roman"/>
          <w:b/>
          <w:bCs/>
          <w:sz w:val="36"/>
          <w:szCs w:val="36"/>
          <w:lang w:eastAsia="en-GB"/>
        </w:rPr>
      </w:pPr>
      <w:r w:rsidRPr="00FE5EDE">
        <w:rPr>
          <w:rFonts w:eastAsia="Times New Roman" w:cs="Times New Roman"/>
          <w:b/>
          <w:bCs/>
          <w:sz w:val="36"/>
          <w:szCs w:val="36"/>
          <w:lang w:eastAsia="en-GB"/>
        </w:rPr>
        <w:t>Evaluating Environmental Fit</w:t>
      </w:r>
    </w:p>
    <w:p w14:paraId="30D8CF80"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Why This Matters</w:t>
      </w:r>
    </w:p>
    <w:p w14:paraId="089D1F8B"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The assessment suggests that some of the strain may arise from the relationship between you and the system, rather than from any lack of capability or motivation.</w:t>
      </w:r>
    </w:p>
    <w:p w14:paraId="0ECFDA43" w14:textId="77777777" w:rsidR="00FE5EDE" w:rsidRPr="00FE5EDE" w:rsidRDefault="00FE5EDE" w:rsidP="00FE5EDE">
      <w:pPr>
        <w:spacing w:before="100" w:beforeAutospacing="1" w:after="100" w:afterAutospacing="1" w:line="240" w:lineRule="auto"/>
        <w:jc w:val="left"/>
        <w:outlineLvl w:val="2"/>
        <w:rPr>
          <w:rFonts w:eastAsia="Times New Roman" w:cs="Times New Roman"/>
          <w:b/>
          <w:bCs/>
          <w:sz w:val="27"/>
          <w:szCs w:val="27"/>
          <w:lang w:eastAsia="en-GB"/>
        </w:rPr>
      </w:pPr>
      <w:r w:rsidRPr="00FE5EDE">
        <w:rPr>
          <w:rFonts w:eastAsia="Times New Roman" w:cs="Times New Roman"/>
          <w:b/>
          <w:bCs/>
          <w:sz w:val="27"/>
          <w:szCs w:val="27"/>
          <w:lang w:eastAsia="en-GB"/>
        </w:rPr>
        <w:t>Reflective Question</w:t>
      </w:r>
    </w:p>
    <w:p w14:paraId="56F4E9BF"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If the environment changed but you remained the same, which of your current challenges would likely disappear?</w:t>
      </w:r>
    </w:p>
    <w:p w14:paraId="0CB82114" w14:textId="77777777" w:rsidR="00FE5EDE" w:rsidRPr="00FE5EDE" w:rsidRDefault="005467F7" w:rsidP="00FE5EDE">
      <w:pPr>
        <w:spacing w:line="240" w:lineRule="auto"/>
        <w:jc w:val="left"/>
        <w:rPr>
          <w:rFonts w:eastAsia="Times New Roman" w:cs="Times New Roman"/>
          <w:lang w:eastAsia="en-GB"/>
        </w:rPr>
      </w:pPr>
      <w:r w:rsidRPr="00FE5EDE">
        <w:rPr>
          <w:rFonts w:eastAsia="Times New Roman" w:cs="Times New Roman"/>
          <w:noProof/>
          <w:lang w:eastAsia="en-GB"/>
        </w:rPr>
        <w:pict w14:anchorId="1107CB86">
          <v:rect id="_x0000_i1026" alt="" style="width:451.3pt;height:.05pt;mso-width-percent:0;mso-height-percent:0;mso-width-percent:0;mso-height-percent:0" o:hralign="center" o:hrstd="t" o:hr="t" fillcolor="#a0a0a0" stroked="f"/>
        </w:pict>
      </w:r>
    </w:p>
    <w:p w14:paraId="0ED9A3D5" w14:textId="77777777" w:rsidR="00FE5EDE" w:rsidRPr="00FE5EDE" w:rsidRDefault="00FE5EDE" w:rsidP="00FE5EDE">
      <w:pPr>
        <w:spacing w:before="100" w:beforeAutospacing="1" w:after="100" w:afterAutospacing="1" w:line="240" w:lineRule="auto"/>
        <w:jc w:val="left"/>
        <w:outlineLvl w:val="0"/>
        <w:rPr>
          <w:rFonts w:eastAsia="Times New Roman" w:cs="Times New Roman"/>
          <w:b/>
          <w:bCs/>
          <w:kern w:val="36"/>
          <w:sz w:val="48"/>
          <w:szCs w:val="48"/>
          <w:lang w:eastAsia="en-GB"/>
        </w:rPr>
      </w:pPr>
      <w:r w:rsidRPr="00FE5EDE">
        <w:rPr>
          <w:rFonts w:eastAsia="Times New Roman" w:cs="Times New Roman"/>
          <w:b/>
          <w:bCs/>
          <w:kern w:val="36"/>
          <w:sz w:val="48"/>
          <w:szCs w:val="48"/>
          <w:lang w:eastAsia="en-GB"/>
        </w:rPr>
        <w:t>Should the LLM Generate These?</w:t>
      </w:r>
    </w:p>
    <w:p w14:paraId="4E6ED242"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Yes.</w:t>
      </w:r>
    </w:p>
    <w:p w14:paraId="0C850A71"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But not from raw scores.</w:t>
      </w:r>
    </w:p>
    <w:p w14:paraId="66EE4A12"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The engine should provide:</w:t>
      </w:r>
    </w:p>
    <w:p w14:paraId="5E9C7725" w14:textId="77777777" w:rsidR="00FE5EDE" w:rsidRPr="00FE5EDE" w:rsidRDefault="00FE5EDE" w:rsidP="00FE5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en-GB"/>
        </w:rPr>
      </w:pPr>
      <w:r w:rsidRPr="00FE5EDE">
        <w:rPr>
          <w:rFonts w:ascii="Courier New" w:eastAsia="Times New Roman" w:hAnsi="Courier New" w:cs="Courier New"/>
          <w:sz w:val="20"/>
          <w:szCs w:val="20"/>
          <w:lang w:eastAsia="en-GB"/>
        </w:rPr>
        <w:t>{</w:t>
      </w:r>
      <w:r w:rsidRPr="00FE5EDE">
        <w:rPr>
          <w:rFonts w:ascii="Courier New" w:eastAsia="Times New Roman" w:hAnsi="Courier New" w:cs="Courier New"/>
          <w:sz w:val="20"/>
          <w:szCs w:val="20"/>
          <w:lang w:eastAsia="en-GB"/>
        </w:rPr>
        <w:br/>
        <w:t xml:space="preserve">  "focus_area_1": {</w:t>
      </w:r>
      <w:r w:rsidRPr="00FE5EDE">
        <w:rPr>
          <w:rFonts w:ascii="Courier New" w:eastAsia="Times New Roman" w:hAnsi="Courier New" w:cs="Courier New"/>
          <w:sz w:val="20"/>
          <w:szCs w:val="20"/>
          <w:lang w:eastAsia="en-GB"/>
        </w:rPr>
        <w:br/>
        <w:t xml:space="preserve">    "title": "Reducing the Cost of Adaptation",</w:t>
      </w:r>
      <w:r w:rsidRPr="00FE5EDE">
        <w:rPr>
          <w:rFonts w:ascii="Courier New" w:eastAsia="Times New Roman" w:hAnsi="Courier New" w:cs="Courier New"/>
          <w:sz w:val="20"/>
          <w:szCs w:val="20"/>
          <w:lang w:eastAsia="en-GB"/>
        </w:rPr>
        <w:br/>
        <w:t xml:space="preserve">    "theme": "Authenticity Strain"</w:t>
      </w:r>
      <w:r w:rsidRPr="00FE5EDE">
        <w:rPr>
          <w:rFonts w:ascii="Courier New" w:eastAsia="Times New Roman" w:hAnsi="Courier New" w:cs="Courier New"/>
          <w:sz w:val="20"/>
          <w:szCs w:val="20"/>
          <w:lang w:eastAsia="en-GB"/>
        </w:rPr>
        <w:br/>
        <w:t xml:space="preserve">  },</w:t>
      </w:r>
      <w:r w:rsidRPr="00FE5EDE">
        <w:rPr>
          <w:rFonts w:ascii="Courier New" w:eastAsia="Times New Roman" w:hAnsi="Courier New" w:cs="Courier New"/>
          <w:sz w:val="20"/>
          <w:szCs w:val="20"/>
          <w:lang w:eastAsia="en-GB"/>
        </w:rPr>
        <w:br/>
      </w:r>
      <w:r w:rsidRPr="00FE5EDE">
        <w:rPr>
          <w:rFonts w:ascii="Courier New" w:eastAsia="Times New Roman" w:hAnsi="Courier New" w:cs="Courier New"/>
          <w:sz w:val="20"/>
          <w:szCs w:val="20"/>
          <w:lang w:eastAsia="en-GB"/>
        </w:rPr>
        <w:br/>
        <w:t xml:space="preserve">  "focus_area_2": {</w:t>
      </w:r>
      <w:r w:rsidRPr="00FE5EDE">
        <w:rPr>
          <w:rFonts w:ascii="Courier New" w:eastAsia="Times New Roman" w:hAnsi="Courier New" w:cs="Courier New"/>
          <w:sz w:val="20"/>
          <w:szCs w:val="20"/>
          <w:lang w:eastAsia="en-GB"/>
        </w:rPr>
        <w:br/>
        <w:t xml:space="preserve">    "title": "Protecting Energy and Recovery",</w:t>
      </w:r>
      <w:r w:rsidRPr="00FE5EDE">
        <w:rPr>
          <w:rFonts w:ascii="Courier New" w:eastAsia="Times New Roman" w:hAnsi="Courier New" w:cs="Courier New"/>
          <w:sz w:val="20"/>
          <w:szCs w:val="20"/>
          <w:lang w:eastAsia="en-GB"/>
        </w:rPr>
        <w:br/>
        <w:t xml:space="preserve">    "theme": "Burnout Risk"</w:t>
      </w:r>
      <w:r w:rsidRPr="00FE5EDE">
        <w:rPr>
          <w:rFonts w:ascii="Courier New" w:eastAsia="Times New Roman" w:hAnsi="Courier New" w:cs="Courier New"/>
          <w:sz w:val="20"/>
          <w:szCs w:val="20"/>
          <w:lang w:eastAsia="en-GB"/>
        </w:rPr>
        <w:br/>
        <w:t xml:space="preserve">  },</w:t>
      </w:r>
      <w:r w:rsidRPr="00FE5EDE">
        <w:rPr>
          <w:rFonts w:ascii="Courier New" w:eastAsia="Times New Roman" w:hAnsi="Courier New" w:cs="Courier New"/>
          <w:sz w:val="20"/>
          <w:szCs w:val="20"/>
          <w:lang w:eastAsia="en-GB"/>
        </w:rPr>
        <w:br/>
      </w:r>
      <w:r w:rsidRPr="00FE5EDE">
        <w:rPr>
          <w:rFonts w:ascii="Courier New" w:eastAsia="Times New Roman" w:hAnsi="Courier New" w:cs="Courier New"/>
          <w:sz w:val="20"/>
          <w:szCs w:val="20"/>
          <w:lang w:eastAsia="en-GB"/>
        </w:rPr>
        <w:br/>
        <w:t xml:space="preserve">  "focus_area_3": {</w:t>
      </w:r>
      <w:r w:rsidRPr="00FE5EDE">
        <w:rPr>
          <w:rFonts w:ascii="Courier New" w:eastAsia="Times New Roman" w:hAnsi="Courier New" w:cs="Courier New"/>
          <w:sz w:val="20"/>
          <w:szCs w:val="20"/>
          <w:lang w:eastAsia="en-GB"/>
        </w:rPr>
        <w:br/>
        <w:t xml:space="preserve">    "title": "Evaluating Environmental Fit",</w:t>
      </w:r>
      <w:r w:rsidRPr="00FE5EDE">
        <w:rPr>
          <w:rFonts w:ascii="Courier New" w:eastAsia="Times New Roman" w:hAnsi="Courier New" w:cs="Courier New"/>
          <w:sz w:val="20"/>
          <w:szCs w:val="20"/>
          <w:lang w:eastAsia="en-GB"/>
        </w:rPr>
        <w:br/>
        <w:t xml:space="preserve">    "theme": "Structural Misfit"</w:t>
      </w:r>
      <w:r w:rsidRPr="00FE5EDE">
        <w:rPr>
          <w:rFonts w:ascii="Courier New" w:eastAsia="Times New Roman" w:hAnsi="Courier New" w:cs="Courier New"/>
          <w:sz w:val="20"/>
          <w:szCs w:val="20"/>
          <w:lang w:eastAsia="en-GB"/>
        </w:rPr>
        <w:br/>
        <w:t xml:space="preserve">  }</w:t>
      </w:r>
      <w:r w:rsidRPr="00FE5EDE">
        <w:rPr>
          <w:rFonts w:ascii="Courier New" w:eastAsia="Times New Roman" w:hAnsi="Courier New" w:cs="Courier New"/>
          <w:sz w:val="20"/>
          <w:szCs w:val="20"/>
          <w:lang w:eastAsia="en-GB"/>
        </w:rPr>
        <w:br/>
        <w:t>}</w:t>
      </w:r>
    </w:p>
    <w:p w14:paraId="3393A1C8"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Then the LLM writes:</w:t>
      </w:r>
    </w:p>
    <w:p w14:paraId="41B2393E" w14:textId="77777777" w:rsidR="00FE5EDE" w:rsidRPr="00FE5EDE" w:rsidRDefault="00FE5EDE" w:rsidP="00FE5EDE">
      <w:pPr>
        <w:numPr>
          <w:ilvl w:val="0"/>
          <w:numId w:val="3"/>
        </w:num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 xml:space="preserve">Why This Matters </w:t>
      </w:r>
    </w:p>
    <w:p w14:paraId="6D4AD337" w14:textId="77777777" w:rsidR="00FE5EDE" w:rsidRPr="00FE5EDE" w:rsidRDefault="00FE5EDE" w:rsidP="00FE5EDE">
      <w:pPr>
        <w:numPr>
          <w:ilvl w:val="0"/>
          <w:numId w:val="3"/>
        </w:num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 xml:space="preserve">Reflective Question </w:t>
      </w:r>
    </w:p>
    <w:p w14:paraId="6A95E10F" w14:textId="77777777" w:rsidR="00FE5EDE" w:rsidRPr="00FE5EDE" w:rsidRDefault="005467F7" w:rsidP="00FE5EDE">
      <w:pPr>
        <w:spacing w:line="240" w:lineRule="auto"/>
        <w:jc w:val="left"/>
        <w:rPr>
          <w:rFonts w:eastAsia="Times New Roman" w:cs="Times New Roman"/>
          <w:lang w:eastAsia="en-GB"/>
        </w:rPr>
      </w:pPr>
      <w:r w:rsidRPr="00FE5EDE">
        <w:rPr>
          <w:rFonts w:eastAsia="Times New Roman" w:cs="Times New Roman"/>
          <w:noProof/>
          <w:lang w:eastAsia="en-GB"/>
        </w:rPr>
        <w:lastRenderedPageBreak/>
        <w:pict w14:anchorId="43ECC094">
          <v:rect id="_x0000_i1025" alt="" style="width:451.3pt;height:.05pt;mso-width-percent:0;mso-height-percent:0;mso-width-percent:0;mso-height-percent:0" o:hralign="center" o:hrstd="t" o:hr="t" fillcolor="#a0a0a0" stroked="f"/>
        </w:pict>
      </w:r>
    </w:p>
    <w:p w14:paraId="12E7F4DD" w14:textId="77777777" w:rsidR="00FE5EDE" w:rsidRPr="00FE5EDE" w:rsidRDefault="00FE5EDE" w:rsidP="00FE5EDE">
      <w:pPr>
        <w:spacing w:before="100" w:beforeAutospacing="1" w:after="100" w:afterAutospacing="1" w:line="240" w:lineRule="auto"/>
        <w:jc w:val="left"/>
        <w:outlineLvl w:val="1"/>
        <w:rPr>
          <w:rFonts w:eastAsia="Times New Roman" w:cs="Times New Roman"/>
          <w:b/>
          <w:bCs/>
          <w:sz w:val="36"/>
          <w:szCs w:val="36"/>
          <w:lang w:eastAsia="en-GB"/>
        </w:rPr>
      </w:pPr>
      <w:r w:rsidRPr="00FE5EDE">
        <w:rPr>
          <w:rFonts w:eastAsia="Times New Roman" w:cs="Times New Roman"/>
          <w:b/>
          <w:bCs/>
          <w:sz w:val="36"/>
          <w:szCs w:val="36"/>
          <w:lang w:eastAsia="en-GB"/>
        </w:rPr>
        <w:t>My recommendation</w:t>
      </w:r>
    </w:p>
    <w:p w14:paraId="67A971CA"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 xml:space="preserve">If Section 5 is the report's </w:t>
      </w:r>
      <w:r w:rsidRPr="00FE5EDE">
        <w:rPr>
          <w:rFonts w:eastAsia="Times New Roman" w:cs="Times New Roman"/>
          <w:b/>
          <w:bCs/>
          <w:lang w:eastAsia="en-GB"/>
        </w:rPr>
        <w:t>interpretation layer</w:t>
      </w:r>
      <w:r w:rsidRPr="00FE5EDE">
        <w:rPr>
          <w:rFonts w:eastAsia="Times New Roman" w:cs="Times New Roman"/>
          <w:lang w:eastAsia="en-GB"/>
        </w:rPr>
        <w:t xml:space="preserve">, then Section 6 should be the report's </w:t>
      </w:r>
      <w:r w:rsidRPr="00FE5EDE">
        <w:rPr>
          <w:rFonts w:eastAsia="Times New Roman" w:cs="Times New Roman"/>
          <w:b/>
          <w:bCs/>
          <w:lang w:eastAsia="en-GB"/>
        </w:rPr>
        <w:t>reflection layer</w:t>
      </w:r>
      <w:r w:rsidRPr="00FE5EDE">
        <w:rPr>
          <w:rFonts w:eastAsia="Times New Roman" w:cs="Times New Roman"/>
          <w:lang w:eastAsia="en-GB"/>
        </w:rPr>
        <w:t>.</w:t>
      </w:r>
    </w:p>
    <w:p w14:paraId="6A7F325D"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Not advice.</w:t>
      </w:r>
    </w:p>
    <w:p w14:paraId="2CBC0DC7"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Not recommendations.</w:t>
      </w:r>
    </w:p>
    <w:p w14:paraId="456945A9"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Not action planning.</w:t>
      </w:r>
    </w:p>
    <w:p w14:paraId="72A25156"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Simply:</w:t>
      </w:r>
    </w:p>
    <w:p w14:paraId="5817547D"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Based on this pattern, these appear to be the most useful places to direct attention.</w:t>
      </w:r>
    </w:p>
    <w:p w14:paraId="1211302E" w14:textId="77777777" w:rsidR="00FE5EDE" w:rsidRPr="00FE5EDE" w:rsidRDefault="00FE5EDE" w:rsidP="00FE5EDE">
      <w:pPr>
        <w:spacing w:before="100" w:beforeAutospacing="1" w:after="100" w:afterAutospacing="1" w:line="240" w:lineRule="auto"/>
        <w:jc w:val="left"/>
        <w:rPr>
          <w:rFonts w:eastAsia="Times New Roman" w:cs="Times New Roman"/>
          <w:lang w:eastAsia="en-GB"/>
        </w:rPr>
      </w:pPr>
      <w:r w:rsidRPr="00FE5EDE">
        <w:rPr>
          <w:rFonts w:eastAsia="Times New Roman" w:cs="Times New Roman"/>
          <w:lang w:eastAsia="en-GB"/>
        </w:rPr>
        <w:t>That keeps the report psychologically sophisticated and avoids becoming a coaching programme.</w:t>
      </w:r>
    </w:p>
    <w:p w14:paraId="4FB4EFD2" w14:textId="77777777" w:rsidR="006565CB" w:rsidRDefault="006565CB"/>
    <w:sectPr w:rsidR="00656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50008"/>
    <w:multiLevelType w:val="multilevel"/>
    <w:tmpl w:val="C404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645F02"/>
    <w:multiLevelType w:val="multilevel"/>
    <w:tmpl w:val="17F8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ED7BDA"/>
    <w:multiLevelType w:val="multilevel"/>
    <w:tmpl w:val="6A24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269995">
    <w:abstractNumId w:val="2"/>
  </w:num>
  <w:num w:numId="2" w16cid:durableId="776757406">
    <w:abstractNumId w:val="1"/>
  </w:num>
  <w:num w:numId="3" w16cid:durableId="541939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EDE"/>
    <w:rsid w:val="001A1B88"/>
    <w:rsid w:val="005467F7"/>
    <w:rsid w:val="006565CB"/>
    <w:rsid w:val="00753C19"/>
    <w:rsid w:val="008A530B"/>
    <w:rsid w:val="00963146"/>
    <w:rsid w:val="009D4DFF"/>
    <w:rsid w:val="00D65C11"/>
    <w:rsid w:val="00F13DFF"/>
    <w:rsid w:val="00FE5E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83BB2"/>
  <w15:chartTrackingRefBased/>
  <w15:docId w15:val="{1D2C9D54-0A24-1D4E-BABF-D13C15725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ZA"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E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5E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5ED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ED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E5ED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E5ED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5ED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5ED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5ED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E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5E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5ED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ED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E5ED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E5ED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E5ED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E5ED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E5ED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E5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ED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ED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E5E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5EDE"/>
    <w:rPr>
      <w:i/>
      <w:iCs/>
      <w:color w:val="404040" w:themeColor="text1" w:themeTint="BF"/>
    </w:rPr>
  </w:style>
  <w:style w:type="paragraph" w:styleId="ListParagraph">
    <w:name w:val="List Paragraph"/>
    <w:basedOn w:val="Normal"/>
    <w:uiPriority w:val="34"/>
    <w:qFormat/>
    <w:rsid w:val="00FE5EDE"/>
    <w:pPr>
      <w:ind w:left="720"/>
      <w:contextualSpacing/>
    </w:pPr>
  </w:style>
  <w:style w:type="character" w:styleId="IntenseEmphasis">
    <w:name w:val="Intense Emphasis"/>
    <w:basedOn w:val="DefaultParagraphFont"/>
    <w:uiPriority w:val="21"/>
    <w:qFormat/>
    <w:rsid w:val="00FE5EDE"/>
    <w:rPr>
      <w:i/>
      <w:iCs/>
      <w:color w:val="2F5496" w:themeColor="accent1" w:themeShade="BF"/>
    </w:rPr>
  </w:style>
  <w:style w:type="paragraph" w:styleId="IntenseQuote">
    <w:name w:val="Intense Quote"/>
    <w:basedOn w:val="Normal"/>
    <w:next w:val="Normal"/>
    <w:link w:val="IntenseQuoteChar"/>
    <w:uiPriority w:val="30"/>
    <w:qFormat/>
    <w:rsid w:val="00FE5E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EDE"/>
    <w:rPr>
      <w:i/>
      <w:iCs/>
      <w:color w:val="2F5496" w:themeColor="accent1" w:themeShade="BF"/>
    </w:rPr>
  </w:style>
  <w:style w:type="character" w:styleId="IntenseReference">
    <w:name w:val="Intense Reference"/>
    <w:basedOn w:val="DefaultParagraphFont"/>
    <w:uiPriority w:val="32"/>
    <w:qFormat/>
    <w:rsid w:val="00FE5EDE"/>
    <w:rPr>
      <w:b/>
      <w:bCs/>
      <w:smallCaps/>
      <w:color w:val="2F5496" w:themeColor="accent1" w:themeShade="BF"/>
      <w:spacing w:val="5"/>
    </w:rPr>
  </w:style>
  <w:style w:type="paragraph" w:styleId="NormalWeb">
    <w:name w:val="Normal (Web)"/>
    <w:basedOn w:val="Normal"/>
    <w:uiPriority w:val="99"/>
    <w:semiHidden/>
    <w:unhideWhenUsed/>
    <w:rsid w:val="00FE5EDE"/>
    <w:pPr>
      <w:spacing w:before="100" w:beforeAutospacing="1" w:after="100" w:afterAutospacing="1" w:line="240" w:lineRule="auto"/>
      <w:jc w:val="left"/>
    </w:pPr>
    <w:rPr>
      <w:rFonts w:eastAsia="Times New Roman" w:cs="Times New Roman"/>
      <w:lang w:eastAsia="en-GB"/>
    </w:rPr>
  </w:style>
  <w:style w:type="paragraph" w:styleId="HTMLPreformatted">
    <w:name w:val="HTML Preformatted"/>
    <w:basedOn w:val="Normal"/>
    <w:link w:val="HTMLPreformattedChar"/>
    <w:uiPriority w:val="99"/>
    <w:semiHidden/>
    <w:unhideWhenUsed/>
    <w:rsid w:val="00FE5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FE5EDE"/>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FE5EDE"/>
    <w:rPr>
      <w:rFonts w:ascii="Courier New" w:eastAsia="Times New Roman" w:hAnsi="Courier New" w:cs="Courier New"/>
      <w:sz w:val="20"/>
      <w:szCs w:val="20"/>
    </w:rPr>
  </w:style>
  <w:style w:type="character" w:customStyle="1" w:styleId="k">
    <w:name w:val="ͼk"/>
    <w:basedOn w:val="DefaultParagraphFont"/>
    <w:rsid w:val="00FE5EDE"/>
  </w:style>
  <w:style w:type="character" w:styleId="Strong">
    <w:name w:val="Strong"/>
    <w:basedOn w:val="DefaultParagraphFont"/>
    <w:uiPriority w:val="22"/>
    <w:qFormat/>
    <w:rsid w:val="00FE5E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517</Words>
  <Characters>2973</Characters>
  <Application>Microsoft Office Word</Application>
  <DocSecurity>0</DocSecurity>
  <Lines>141</Lines>
  <Paragraphs>96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Nardus Saayman</dc:creator>
  <cp:keywords/>
  <dc:description/>
  <cp:lastModifiedBy>Nardus Saayman</cp:lastModifiedBy>
  <cp:revision>1</cp:revision>
  <dcterms:created xsi:type="dcterms:W3CDTF">2026-06-08T14:59:00Z</dcterms:created>
  <dcterms:modified xsi:type="dcterms:W3CDTF">2026-06-08T15:01:00Z</dcterms:modified>
</cp:coreProperties>
</file>