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EB4D" w14:textId="6713066F" w:rsidR="004D11D4" w:rsidRDefault="00A13DD2">
      <w:r>
        <w:t>Test d’un document docx.</w:t>
      </w:r>
    </w:p>
    <w:sectPr w:rsidR="004D1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D2"/>
    <w:rsid w:val="004D11D4"/>
    <w:rsid w:val="00A1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BE944"/>
  <w15:chartTrackingRefBased/>
  <w15:docId w15:val="{797918C1-0A95-405D-A8C3-94F70C26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FAUCQUENOY Pierre</dc:creator>
  <cp:keywords/>
  <dc:description/>
  <cp:lastModifiedBy>FAUCQUENOY Pierre</cp:lastModifiedBy>
  <cp:revision>1</cp:revision>
  <dcterms:created xsi:type="dcterms:W3CDTF">2021-05-05T13:00:00Z</dcterms:created>
  <dcterms:modified xsi:type="dcterms:W3CDTF">2021-05-05T13:07:00Z</dcterms:modified>
</cp:coreProperties>
</file>