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center"/>
      </w:pPr>
      <w:r>
        <w:rPr>
          <w:rFonts w:ascii="Calibri" w:cs="Calibri" w:eastAsia="Calibri" w:hAnsi="Calibri"/>
          <w:b/>
          <w:bCs/>
          <w:sz w:val="36"/>
          <w:szCs w:val="36"/>
        </w:rPr>
        <w:t xml:space="preserve">TERMO DE CIÊNCIA SOBRE O TRATAMENTO DE DADOS PESSOAIS</w:t>
      </w:r>
    </w:p>
    <w:p>
      <w:pPr>
        <w:pBdr>
          <w:bottom w:val="single" w:color="999999" w:sz="6"/>
        </w:pBdr>
        <w:spacing w:after="300" w:before="0"/>
      </w:pPr>
      <w:r>
        <w:t xml:space="preserve"/>
      </w:r>
    </w:p>
    <w:p>
      <w:pPr>
        <w:spacing w:after="180" w:before="0" w:line="320"/>
        <w:jc w:val="both"/>
      </w:pPr>
      <w:r>
        <w:rPr>
          <w:rFonts w:ascii="Calibri" w:cs="Calibri" w:eastAsia="Calibri" w:hAnsi="Calibri"/>
          <w:sz w:val="22"/>
          <w:szCs w:val="22"/>
        </w:rPr>
        <w:t xml:space="preserve">Versão 1.0  •  Vigência: {{term_effective_date}}</w:t>
      </w:r>
    </w:p>
    <w:p>
      <w:pPr>
        <w:spacing w:after="180" w:before="0" w:line="320"/>
        <w:jc w:val="both"/>
      </w:pPr>
      <w:r>
        <w:rPr>
          <w:rFonts w:ascii="Calibri" w:cs="Calibri" w:eastAsia="Calibri" w:hAnsi="Calibri"/>
          <w:sz w:val="22"/>
          <w:szCs w:val="22"/>
        </w:rPr>
        <w:t xml:space="preserve">Eu, {{employee.name}}, inscrito(a) no CPF sob o nº {{employee.cpf}}, doravante denominado(a) TITULAR, declaro que tive acesso e tomei ciência das informações deste Termo sobre o tratamento de meus dados pessoais pela {{integration.employer_name}}., inscrita no CNPJ sob o nº {{integration.employer_cnpj}}, com sede no </w:t>
      </w:r>
      <w:r>
        <w:rPr>
          <w:rFonts w:ascii="Calibri" w:cs="Calibri" w:eastAsia="Calibri" w:hAnsi="Calibri"/>
          <w:b/>
          <w:bCs/>
          <w:sz w:val="22"/>
          <w:szCs w:val="22"/>
        </w:rPr>
        <w:t xml:space="preserve">{{integration.employer_address}}</w:t>
      </w:r>
      <w:r>
        <w:rPr>
          <w:rFonts w:ascii="Calibri" w:cs="Calibri" w:eastAsia="Calibri" w:hAnsi="Calibri"/>
          <w:sz w:val="22"/>
          <w:szCs w:val="22"/>
        </w:rPr>
        <w:t xml:space="preserve">, doravante denominada CONTROLADORA.</w:t>
      </w:r>
    </w:p>
    <w:p>
      <w:pPr>
        <w:spacing w:after="180" w:before="0" w:line="320"/>
        <w:jc w:val="both"/>
      </w:pPr>
      <w:r>
        <w:rPr>
          <w:rFonts w:ascii="Calibri" w:cs="Calibri" w:eastAsia="Calibri" w:hAnsi="Calibri"/>
          <w:sz w:val="22"/>
          <w:szCs w:val="22"/>
        </w:rPr>
        <w:t xml:space="preserve">Canal de privacidade: administrativo@coalashakes.com</w:t>
      </w:r>
    </w:p>
    <w:p>
      <w:pPr>
        <w:spacing w:after="180" w:before="0" w:line="320"/>
        <w:jc w:val="both"/>
      </w:pPr>
      <w:r>
        <w:rPr>
          <w:rFonts w:ascii="Calibri" w:cs="Calibri" w:eastAsia="Calibri" w:hAnsi="Calibri"/>
          <w:b/>
          <w:bCs/>
          <w:sz w:val="22"/>
          <w:szCs w:val="22"/>
        </w:rPr>
        <w:t xml:space="preserve">O canal acima constitui o meio de comunicação entre a CONTROLADORA, os titulares de dados e a Autoridade Nacional de Proteção de Dados, nos termos do artigo 41 da LGPD e da regulamentação aplicável aos agentes de tratamento de pequeno porte.</w:t>
      </w:r>
    </w:p>
    <w:p>
      <w:pPr>
        <w:spacing w:after="160" w:before="360"/>
        <w:jc w:val="left"/>
      </w:pPr>
      <w:r>
        <w:rPr>
          <w:rFonts w:ascii="Calibri" w:cs="Calibri" w:eastAsia="Calibri" w:hAnsi="Calibri"/>
          <w:b/>
          <w:bCs/>
          <w:color w:val="1A1A1A"/>
          <w:sz w:val="26"/>
          <w:szCs w:val="26"/>
        </w:rPr>
        <w:t xml:space="preserve">1. Natureza deste Termo</w:t>
      </w:r>
    </w:p>
    <w:p>
      <w:pPr>
        <w:spacing w:after="180" w:before="0" w:line="320"/>
        <w:jc w:val="both"/>
      </w:pPr>
      <w:r>
        <w:rPr>
          <w:rFonts w:ascii="Calibri" w:cs="Calibri" w:eastAsia="Calibri" w:hAnsi="Calibri"/>
          <w:sz w:val="22"/>
          <w:szCs w:val="22"/>
        </w:rPr>
        <w:t xml:space="preserve">Este Termo tem a finalidade de informar ao TITULAR como seus dados pessoais serão coletados, utilizados, armazenados, compartilhados, protegidos e eliminados durante os procedimentos de admissão e ao longo da relação de trabalho.</w:t>
      </w:r>
    </w:p>
    <w:p>
      <w:pPr>
        <w:spacing w:after="180" w:before="0" w:line="320"/>
        <w:jc w:val="both"/>
      </w:pPr>
      <w:r>
        <w:rPr>
          <w:rFonts w:ascii="Calibri" w:cs="Calibri" w:eastAsia="Calibri" w:hAnsi="Calibri"/>
          <w:sz w:val="22"/>
          <w:szCs w:val="22"/>
        </w:rPr>
        <w:t xml:space="preserve">A assinatura deste documento registra a ciência do TITULAR e não constitui consentimento ou autorização genérica para o tratamento de dados pessoais.</w:t>
      </w:r>
    </w:p>
    <w:p>
      <w:pPr>
        <w:spacing w:after="180" w:before="0" w:line="320"/>
        <w:jc w:val="both"/>
      </w:pPr>
      <w:r>
        <w:rPr>
          <w:rFonts w:ascii="Calibri" w:cs="Calibri" w:eastAsia="Calibri" w:hAnsi="Calibri"/>
          <w:sz w:val="22"/>
          <w:szCs w:val="22"/>
        </w:rPr>
        <w:t xml:space="preserve">O tratamento será realizado com fundamento nas bases legais aplicáveis a cada finalidade, especialmente:</w:t>
      </w:r>
    </w:p>
    <w:p>
      <w:pPr>
        <w:spacing w:after="60" w:before="60" w:line="320"/>
        <w:ind w:left="576" w:hanging="576"/>
        <w:jc w:val="both"/>
      </w:pPr>
      <w:r>
        <w:rPr>
          <w:rFonts w:ascii="Calibri" w:cs="Calibri" w:eastAsia="Calibri" w:hAnsi="Calibri"/>
          <w:sz w:val="22"/>
          <w:szCs w:val="22"/>
        </w:rPr>
        <w:t xml:space="preserve">I – cumprimento de obrigação legal ou regulatória;</w:t>
      </w:r>
    </w:p>
    <w:p>
      <w:pPr>
        <w:spacing w:after="60" w:before="60" w:line="320"/>
        <w:ind w:left="576" w:hanging="576"/>
        <w:jc w:val="both"/>
      </w:pPr>
      <w:r>
        <w:rPr>
          <w:rFonts w:ascii="Calibri" w:cs="Calibri" w:eastAsia="Calibri" w:hAnsi="Calibri"/>
          <w:sz w:val="22"/>
          <w:szCs w:val="22"/>
        </w:rPr>
        <w:t xml:space="preserve">II – realização de procedimentos preliminares relacionados à contratação;</w:t>
      </w:r>
    </w:p>
    <w:p>
      <w:pPr>
        <w:spacing w:after="60" w:before="60" w:line="320"/>
        <w:ind w:left="576" w:hanging="576"/>
        <w:jc w:val="both"/>
      </w:pPr>
      <w:r>
        <w:rPr>
          <w:rFonts w:ascii="Calibri" w:cs="Calibri" w:eastAsia="Calibri" w:hAnsi="Calibri"/>
          <w:sz w:val="22"/>
          <w:szCs w:val="22"/>
        </w:rPr>
        <w:t xml:space="preserve">III – execução do contrato de trabalho;</w:t>
      </w:r>
    </w:p>
    <w:p>
      <w:pPr>
        <w:spacing w:after="60" w:before="60" w:line="320"/>
        <w:ind w:left="576" w:hanging="576"/>
        <w:jc w:val="both"/>
      </w:pPr>
      <w:r>
        <w:rPr>
          <w:rFonts w:ascii="Calibri" w:cs="Calibri" w:eastAsia="Calibri" w:hAnsi="Calibri"/>
          <w:sz w:val="22"/>
          <w:szCs w:val="22"/>
        </w:rPr>
        <w:t xml:space="preserve">IV – exercício regular de direitos em processos judiciais, administrativos ou arbitrais;</w:t>
      </w:r>
    </w:p>
    <w:p>
      <w:pPr>
        <w:spacing w:after="60" w:before="60" w:line="320"/>
        <w:ind w:left="576" w:hanging="576"/>
        <w:jc w:val="both"/>
      </w:pPr>
      <w:r>
        <w:rPr>
          <w:rFonts w:ascii="Calibri" w:cs="Calibri" w:eastAsia="Calibri" w:hAnsi="Calibri"/>
          <w:sz w:val="22"/>
          <w:szCs w:val="22"/>
        </w:rPr>
        <w:t xml:space="preserve">V – proteção da vida ou da incolumidade física do TITULAR ou de terceiros;</w:t>
      </w:r>
    </w:p>
    <w:p>
      <w:pPr>
        <w:spacing w:after="60" w:before="60" w:line="320"/>
        <w:ind w:left="576" w:hanging="576"/>
        <w:jc w:val="both"/>
      </w:pPr>
      <w:r>
        <w:rPr>
          <w:rFonts w:ascii="Calibri" w:cs="Calibri" w:eastAsia="Calibri" w:hAnsi="Calibri"/>
          <w:sz w:val="22"/>
          <w:szCs w:val="22"/>
        </w:rPr>
        <w:t xml:space="preserve">VI – tutela da saúde, quando o tratamento for realizado por profissionais de saúde, serviços de saúde ou autoridade sanitária;</w:t>
      </w:r>
    </w:p>
    <w:p>
      <w:pPr>
        <w:spacing w:after="60" w:before="60" w:line="320"/>
        <w:ind w:left="576" w:hanging="576"/>
        <w:jc w:val="both"/>
      </w:pPr>
      <w:r>
        <w:rPr>
          <w:rFonts w:ascii="Calibri" w:cs="Calibri" w:eastAsia="Calibri" w:hAnsi="Calibri"/>
          <w:sz w:val="22"/>
          <w:szCs w:val="22"/>
        </w:rPr>
        <w:t xml:space="preserve">VII – prevenção de fraude e segurança do TITULAR em procedimentos de identificação e autenticação eletrônica;</w:t>
      </w:r>
    </w:p>
    <w:p>
      <w:pPr>
        <w:spacing w:after="60" w:before="60" w:line="320"/>
        <w:ind w:left="576" w:hanging="576"/>
        <w:jc w:val="both"/>
      </w:pPr>
      <w:r>
        <w:rPr>
          <w:rFonts w:ascii="Calibri" w:cs="Calibri" w:eastAsia="Calibri" w:hAnsi="Calibri"/>
          <w:sz w:val="22"/>
          <w:szCs w:val="22"/>
        </w:rPr>
        <w:t xml:space="preserve">VIII – legítimo interesse da CONTROLADORA ou de terceiros, quando aplicável aos dados pessoais não sensíveis, observadas a necessidade, a proporcionalidade e as legítimas expectativas do TITULAR;</w:t>
      </w:r>
    </w:p>
    <w:p>
      <w:pPr>
        <w:spacing w:after="60" w:before="60" w:line="320"/>
        <w:ind w:left="576" w:hanging="576"/>
        <w:jc w:val="both"/>
      </w:pPr>
      <w:r>
        <w:rPr>
          <w:rFonts w:ascii="Calibri" w:cs="Calibri" w:eastAsia="Calibri" w:hAnsi="Calibri"/>
          <w:sz w:val="22"/>
          <w:szCs w:val="22"/>
        </w:rPr>
        <w:t xml:space="preserve">IX – consentimento específico, somente para finalidades opcionais em que essa seja a base legal adequada.</w:t>
      </w:r>
    </w:p>
    <w:p>
      <w:pPr>
        <w:spacing w:after="180" w:before="0" w:line="320"/>
        <w:jc w:val="both"/>
      </w:pPr>
      <w:r>
        <w:rPr>
          <w:rFonts w:ascii="Calibri" w:cs="Calibri" w:eastAsia="Calibri" w:hAnsi="Calibri"/>
          <w:sz w:val="22"/>
          <w:szCs w:val="22"/>
        </w:rPr>
        <w:t xml:space="preserve">Quando determinado tratamento depender de consentimento, será apresentado documento ou opção própria, separada e destacada, com indicação específica da finalidade.</w:t>
      </w:r>
    </w:p>
    <w:p>
      <w:pPr>
        <w:spacing w:after="160" w:before="360"/>
        <w:jc w:val="left"/>
      </w:pPr>
      <w:r>
        <w:rPr>
          <w:rFonts w:ascii="Calibri" w:cs="Calibri" w:eastAsia="Calibri" w:hAnsi="Calibri"/>
          <w:b/>
          <w:bCs/>
          <w:color w:val="1A1A1A"/>
          <w:sz w:val="26"/>
          <w:szCs w:val="26"/>
        </w:rPr>
        <w:t xml:space="preserve">2. Dados pessoais tratados</w:t>
      </w:r>
    </w:p>
    <w:p>
      <w:pPr>
        <w:spacing w:after="180" w:before="0" w:line="320"/>
        <w:jc w:val="both"/>
      </w:pPr>
      <w:r>
        <w:rPr>
          <w:rFonts w:ascii="Calibri" w:cs="Calibri" w:eastAsia="Calibri" w:hAnsi="Calibri"/>
          <w:sz w:val="22"/>
          <w:szCs w:val="22"/>
        </w:rPr>
        <w:t xml:space="preserve">A CONTROLADORA poderá tratar, conforme a necessidade e a aplicabilidade a cada TITULAR, as seguintes categorias de dados:</w:t>
      </w:r>
    </w:p>
    <w:p>
      <w:pPr>
        <w:spacing w:after="60" w:before="60" w:line="320"/>
        <w:ind w:left="576" w:hanging="576"/>
        <w:jc w:val="both"/>
      </w:pPr>
      <w:r>
        <w:rPr>
          <w:rFonts w:ascii="Calibri" w:cs="Calibri" w:eastAsia="Calibri" w:hAnsi="Calibri"/>
          <w:sz w:val="22"/>
          <w:szCs w:val="22"/>
        </w:rPr>
        <w:t xml:space="preserve">I – dados de identificação, como nome completo, CPF, data de nascimento, nacionalidade, estado civil e filiação;</w:t>
      </w:r>
    </w:p>
    <w:p>
      <w:pPr>
        <w:spacing w:after="60" w:before="60" w:line="320"/>
        <w:ind w:left="576" w:hanging="576"/>
        <w:jc w:val="both"/>
      </w:pPr>
      <w:r>
        <w:rPr>
          <w:rFonts w:ascii="Calibri" w:cs="Calibri" w:eastAsia="Calibri" w:hAnsi="Calibri"/>
          <w:sz w:val="22"/>
          <w:szCs w:val="22"/>
        </w:rPr>
        <w:t xml:space="preserve">II – informações constantes em documento oficial de identificação;</w:t>
      </w:r>
    </w:p>
    <w:p>
      <w:pPr>
        <w:spacing w:after="60" w:before="60" w:line="320"/>
        <w:ind w:left="576" w:hanging="576"/>
        <w:jc w:val="both"/>
      </w:pPr>
      <w:r>
        <w:rPr>
          <w:rFonts w:ascii="Calibri" w:cs="Calibri" w:eastAsia="Calibri" w:hAnsi="Calibri"/>
          <w:sz w:val="22"/>
          <w:szCs w:val="22"/>
        </w:rPr>
        <w:t xml:space="preserve">III – imagem ou cópia de documento de identificação, quando necessária para validação documental, prevenção de fraude ou cumprimento de obrigação;</w:t>
      </w:r>
    </w:p>
    <w:p>
      <w:pPr>
        <w:spacing w:after="60" w:before="60" w:line="320"/>
        <w:ind w:left="576" w:hanging="576"/>
        <w:jc w:val="both"/>
      </w:pPr>
      <w:r>
        <w:rPr>
          <w:rFonts w:ascii="Calibri" w:cs="Calibri" w:eastAsia="Calibri" w:hAnsi="Calibri"/>
          <w:sz w:val="22"/>
          <w:szCs w:val="22"/>
        </w:rPr>
        <w:t xml:space="preserve">IV – fotografia destinada ao cadastro funcional, identificação interna ou crachá;</w:t>
      </w:r>
    </w:p>
    <w:p>
      <w:pPr>
        <w:spacing w:after="60" w:before="60" w:line="320"/>
        <w:ind w:left="576" w:hanging="576"/>
        <w:jc w:val="both"/>
      </w:pPr>
      <w:r>
        <w:rPr>
          <w:rFonts w:ascii="Calibri" w:cs="Calibri" w:eastAsia="Calibri" w:hAnsi="Calibri"/>
          <w:sz w:val="22"/>
          <w:szCs w:val="22"/>
        </w:rPr>
        <w:t xml:space="preserve">V – endereço residencial e respectivos comprovantes;</w:t>
      </w:r>
    </w:p>
    <w:p>
      <w:pPr>
        <w:spacing w:after="60" w:before="60" w:line="320"/>
        <w:ind w:left="576" w:hanging="576"/>
        <w:jc w:val="both"/>
      </w:pPr>
      <w:r>
        <w:rPr>
          <w:rFonts w:ascii="Calibri" w:cs="Calibri" w:eastAsia="Calibri" w:hAnsi="Calibri"/>
          <w:sz w:val="22"/>
          <w:szCs w:val="22"/>
        </w:rPr>
        <w:t xml:space="preserve">VI – telefone, WhatsApp, e-mail e outros dados de contato;</w:t>
      </w:r>
    </w:p>
    <w:p>
      <w:pPr>
        <w:spacing w:after="60" w:before="60" w:line="320"/>
        <w:ind w:left="576" w:hanging="576"/>
        <w:jc w:val="both"/>
      </w:pPr>
      <w:r>
        <w:rPr>
          <w:rFonts w:ascii="Calibri" w:cs="Calibri" w:eastAsia="Calibri" w:hAnsi="Calibri"/>
          <w:sz w:val="22"/>
          <w:szCs w:val="22"/>
        </w:rPr>
        <w:t xml:space="preserve">VII – informações profissionais, acadêmicas, qualificações e experiências;</w:t>
      </w:r>
    </w:p>
    <w:p>
      <w:pPr>
        <w:spacing w:after="60" w:before="60" w:line="320"/>
        <w:ind w:left="576" w:hanging="576"/>
        <w:jc w:val="both"/>
      </w:pPr>
      <w:r>
        <w:rPr>
          <w:rFonts w:ascii="Calibri" w:cs="Calibri" w:eastAsia="Calibri" w:hAnsi="Calibri"/>
          <w:sz w:val="22"/>
          <w:szCs w:val="22"/>
        </w:rPr>
        <w:t xml:space="preserve">VIII – dados bancários necessários ao pagamento de salários, benefícios e demais valores;</w:t>
      </w:r>
    </w:p>
    <w:p>
      <w:pPr>
        <w:spacing w:after="60" w:before="60" w:line="320"/>
        <w:ind w:left="576" w:hanging="576"/>
        <w:jc w:val="both"/>
      </w:pPr>
      <w:r>
        <w:rPr>
          <w:rFonts w:ascii="Calibri" w:cs="Calibri" w:eastAsia="Calibri" w:hAnsi="Calibri"/>
          <w:sz w:val="22"/>
          <w:szCs w:val="22"/>
        </w:rPr>
        <w:t xml:space="preserve">IX – informações relacionadas à jornada, escala, registros de ponto, ausências, atrasos, férias e afastamentos;</w:t>
      </w:r>
    </w:p>
    <w:p>
      <w:pPr>
        <w:spacing w:after="60" w:before="60" w:line="320"/>
        <w:ind w:left="576" w:hanging="576"/>
        <w:jc w:val="both"/>
      </w:pPr>
      <w:r>
        <w:rPr>
          <w:rFonts w:ascii="Calibri" w:cs="Calibri" w:eastAsia="Calibri" w:hAnsi="Calibri"/>
          <w:sz w:val="22"/>
          <w:szCs w:val="22"/>
        </w:rPr>
        <w:t xml:space="preserve">X – documentos e informações relacionados à admissão, ao contrato de trabalho, às alterações contratuais e ao encerramento do vínculo;</w:t>
      </w:r>
    </w:p>
    <w:p>
      <w:pPr>
        <w:spacing w:after="60" w:before="60" w:line="320"/>
        <w:ind w:left="576" w:hanging="576"/>
        <w:jc w:val="both"/>
      </w:pPr>
      <w:r>
        <w:rPr>
          <w:rFonts w:ascii="Calibri" w:cs="Calibri" w:eastAsia="Calibri" w:hAnsi="Calibri"/>
          <w:sz w:val="22"/>
          <w:szCs w:val="22"/>
        </w:rPr>
        <w:t xml:space="preserve">XI – dados necessários à folha de pagamento, ao eSocial, aos recolhimentos previdenciários, tributários e trabalhistas;</w:t>
      </w:r>
    </w:p>
    <w:p>
      <w:pPr>
        <w:spacing w:after="60" w:before="60" w:line="320"/>
        <w:ind w:left="576" w:hanging="576"/>
        <w:jc w:val="both"/>
      </w:pPr>
      <w:r>
        <w:rPr>
          <w:rFonts w:ascii="Calibri" w:cs="Calibri" w:eastAsia="Calibri" w:hAnsi="Calibri"/>
          <w:sz w:val="22"/>
          <w:szCs w:val="22"/>
        </w:rPr>
        <w:t xml:space="preserve">XII – dados de dependentes e beneficiários, quando necessários à concessão de benefícios ou ao cumprimento de obrigações legais;</w:t>
      </w:r>
    </w:p>
    <w:p>
      <w:pPr>
        <w:spacing w:after="60" w:before="60" w:line="320"/>
        <w:ind w:left="576" w:hanging="576"/>
        <w:jc w:val="both"/>
      </w:pPr>
      <w:r>
        <w:rPr>
          <w:rFonts w:ascii="Calibri" w:cs="Calibri" w:eastAsia="Calibri" w:hAnsi="Calibri"/>
          <w:sz w:val="22"/>
          <w:szCs w:val="22"/>
        </w:rPr>
        <w:t xml:space="preserve">XIII – informações de saúde e segurança ocupacional, nos limites previstos neste Termo;</w:t>
      </w:r>
    </w:p>
    <w:p>
      <w:pPr>
        <w:spacing w:after="60" w:before="60" w:line="320"/>
        <w:ind w:left="576" w:hanging="576"/>
        <w:jc w:val="both"/>
      </w:pPr>
      <w:r>
        <w:rPr>
          <w:rFonts w:ascii="Calibri" w:cs="Calibri" w:eastAsia="Calibri" w:hAnsi="Calibri"/>
          <w:sz w:val="22"/>
          <w:szCs w:val="22"/>
        </w:rPr>
        <w:t xml:space="preserve">XIV – informações estritamente necessárias sobre alergias ou restrições relacionadas ao contato, à manipulação ou à eventual degustação de alimentos;</w:t>
      </w:r>
    </w:p>
    <w:p>
      <w:pPr>
        <w:spacing w:after="60" w:before="60" w:line="320"/>
        <w:ind w:left="576" w:hanging="576"/>
        <w:jc w:val="both"/>
      </w:pPr>
      <w:r>
        <w:rPr>
          <w:rFonts w:ascii="Calibri" w:cs="Calibri" w:eastAsia="Calibri" w:hAnsi="Calibri"/>
          <w:sz w:val="22"/>
          <w:szCs w:val="22"/>
        </w:rPr>
        <w:t xml:space="preserve">XV – atestados médicos apresentados pelo TITULAR para justificar ausências ou afastamentos;</w:t>
      </w:r>
    </w:p>
    <w:p>
      <w:pPr>
        <w:spacing w:after="60" w:before="60" w:line="320"/>
        <w:ind w:left="576" w:hanging="576"/>
        <w:jc w:val="both"/>
      </w:pPr>
      <w:r>
        <w:rPr>
          <w:rFonts w:ascii="Calibri" w:cs="Calibri" w:eastAsia="Calibri" w:hAnsi="Calibri"/>
          <w:sz w:val="22"/>
          <w:szCs w:val="22"/>
        </w:rPr>
        <w:t xml:space="preserve">XVI – Atestados de Saúde Ocupacional – ASO – e orientações funcionais necessárias à segurança do trabalho;</w:t>
      </w:r>
    </w:p>
    <w:p>
      <w:pPr>
        <w:spacing w:after="60" w:before="60" w:line="320"/>
        <w:ind w:left="576" w:hanging="576"/>
        <w:jc w:val="both"/>
      </w:pPr>
      <w:r>
        <w:rPr>
          <w:rFonts w:ascii="Calibri" w:cs="Calibri" w:eastAsia="Calibri" w:hAnsi="Calibri"/>
          <w:sz w:val="22"/>
          <w:szCs w:val="22"/>
        </w:rPr>
        <w:t xml:space="preserve">XVII – informações técnicas e registros de auditoria relacionados aos sistemas utilizados pela empresa</w:t>
      </w:r>
      <w:r>
        <w:rPr>
          <w:rFonts w:ascii="Calibri" w:cs="Calibri" w:eastAsia="Calibri" w:hAnsi="Calibri"/>
          <w:b/>
          <w:bCs/>
          <w:sz w:val="22"/>
          <w:szCs w:val="22"/>
        </w:rPr>
        <w:t xml:space="preserve">;</w:t>
      </w:r>
    </w:p>
    <w:p>
      <w:pPr>
        <w:spacing w:after="180" w:before="0" w:line="320"/>
        <w:jc w:val="both"/>
      </w:pPr>
      <w:r>
        <w:rPr>
          <w:rFonts w:ascii="Calibri" w:cs="Calibri" w:eastAsia="Calibri" w:hAnsi="Calibri"/>
          <w:b/>
          <w:bCs/>
          <w:sz w:val="22"/>
          <w:szCs w:val="22"/>
        </w:rPr>
        <w:t xml:space="preserve">XVIII – dado biométrico do TITULAR, exclusivamente quando for utilizado registro de ponto ou controle de acesso por meio de biometria, tratado como dado pessoal sensível, com fundamento no cumprimento de obrigação legal ou regulatória e na prevenção de fraude e segurança em processos de identificação, nos termos do artigo 11 da LGPD, sendo vedada sua utilização para qualquer outra finalidade.</w:t>
      </w:r>
    </w:p>
    <w:p>
      <w:pPr>
        <w:spacing w:after="180" w:before="0" w:line="320"/>
        <w:jc w:val="both"/>
      </w:pPr>
      <w:r>
        <w:rPr>
          <w:rFonts w:ascii="Calibri" w:cs="Calibri" w:eastAsia="Calibri" w:hAnsi="Calibri"/>
          <w:sz w:val="22"/>
          <w:szCs w:val="22"/>
        </w:rPr>
        <w:t xml:space="preserve">A CONTROLADORA deverá limitar a coleta às informações adequadas, pertinentes e necessárias para as finalidades informadas.</w:t>
      </w:r>
    </w:p>
    <w:p>
      <w:pPr>
        <w:spacing w:after="180" w:before="0" w:line="320"/>
        <w:jc w:val="both"/>
      </w:pPr>
      <w:r>
        <w:rPr>
          <w:rFonts w:ascii="Calibri" w:cs="Calibri" w:eastAsia="Calibri" w:hAnsi="Calibri"/>
          <w:sz w:val="22"/>
          <w:szCs w:val="22"/>
        </w:rPr>
        <w:t xml:space="preserve">Documentos como CNH, título de eleitor, certificado de reservista, comprovantes de escolaridade ou outros documentos específicos somente deverão ser solicitados quando forem necessários à função, ao cumprimento de obrigação aplicável ou à validação de informação relevante.</w:t>
      </w:r>
    </w:p>
    <w:p>
      <w:pPr>
        <w:spacing w:after="160" w:before="360"/>
        <w:jc w:val="left"/>
      </w:pPr>
      <w:r>
        <w:rPr>
          <w:rFonts w:ascii="Calibri" w:cs="Calibri" w:eastAsia="Calibri" w:hAnsi="Calibri"/>
          <w:b/>
          <w:bCs/>
          <w:color w:val="1A1A1A"/>
          <w:sz w:val="26"/>
          <w:szCs w:val="26"/>
        </w:rPr>
        <w:t xml:space="preserve">3. Finalidades do tratamento</w:t>
      </w:r>
    </w:p>
    <w:p>
      <w:pPr>
        <w:spacing w:after="180" w:before="0" w:line="320"/>
        <w:jc w:val="both"/>
      </w:pPr>
      <w:r>
        <w:rPr>
          <w:rFonts w:ascii="Calibri" w:cs="Calibri" w:eastAsia="Calibri" w:hAnsi="Calibri"/>
          <w:sz w:val="22"/>
          <w:szCs w:val="22"/>
        </w:rPr>
        <w:t xml:space="preserve">Os dados pessoais poderão ser tratados para:</w:t>
      </w:r>
    </w:p>
    <w:p>
      <w:pPr>
        <w:spacing w:after="60" w:before="60" w:line="320"/>
        <w:ind w:left="576" w:hanging="576"/>
        <w:jc w:val="both"/>
      </w:pPr>
      <w:r>
        <w:rPr>
          <w:rFonts w:ascii="Calibri" w:cs="Calibri" w:eastAsia="Calibri" w:hAnsi="Calibri"/>
          <w:sz w:val="22"/>
          <w:szCs w:val="22"/>
        </w:rPr>
        <w:t xml:space="preserve">I – identificar e manter contato com o TITULAR;</w:t>
      </w:r>
    </w:p>
    <w:p>
      <w:pPr>
        <w:spacing w:after="60" w:before="60" w:line="320"/>
        <w:ind w:left="576" w:hanging="576"/>
        <w:jc w:val="both"/>
      </w:pPr>
      <w:r>
        <w:rPr>
          <w:rFonts w:ascii="Calibri" w:cs="Calibri" w:eastAsia="Calibri" w:hAnsi="Calibri"/>
          <w:sz w:val="22"/>
          <w:szCs w:val="22"/>
        </w:rPr>
        <w:t xml:space="preserve">II – realizar os procedimentos de admissão e formalização da contratação;</w:t>
      </w:r>
    </w:p>
    <w:p>
      <w:pPr>
        <w:spacing w:after="60" w:before="60" w:line="320"/>
        <w:ind w:left="576" w:hanging="576"/>
        <w:jc w:val="both"/>
      </w:pPr>
      <w:r>
        <w:rPr>
          <w:rFonts w:ascii="Calibri" w:cs="Calibri" w:eastAsia="Calibri" w:hAnsi="Calibri"/>
          <w:sz w:val="22"/>
          <w:szCs w:val="22"/>
        </w:rPr>
        <w:t xml:space="preserve">III – verificar a identidade, a integridade e a validade dos documentos apresentados;</w:t>
      </w:r>
    </w:p>
    <w:p>
      <w:pPr>
        <w:spacing w:after="60" w:before="60" w:line="320"/>
        <w:ind w:left="576" w:hanging="576"/>
        <w:jc w:val="both"/>
      </w:pPr>
      <w:r>
        <w:rPr>
          <w:rFonts w:ascii="Calibri" w:cs="Calibri" w:eastAsia="Calibri" w:hAnsi="Calibri"/>
          <w:sz w:val="22"/>
          <w:szCs w:val="22"/>
        </w:rPr>
        <w:t xml:space="preserve">IV – elaborar, executar, alterar e encerrar o contrato de trabalho;</w:t>
      </w:r>
    </w:p>
    <w:p>
      <w:pPr>
        <w:spacing w:after="60" w:before="60" w:line="320"/>
        <w:ind w:left="576" w:hanging="576"/>
        <w:jc w:val="both"/>
      </w:pPr>
      <w:r>
        <w:rPr>
          <w:rFonts w:ascii="Calibri" w:cs="Calibri" w:eastAsia="Calibri" w:hAnsi="Calibri"/>
          <w:sz w:val="22"/>
          <w:szCs w:val="22"/>
        </w:rPr>
        <w:t xml:space="preserve">V – manter o registro funcional;</w:t>
      </w:r>
    </w:p>
    <w:p>
      <w:pPr>
        <w:spacing w:after="60" w:before="60" w:line="320"/>
        <w:ind w:left="576" w:hanging="576"/>
        <w:jc w:val="both"/>
      </w:pPr>
      <w:r>
        <w:rPr>
          <w:rFonts w:ascii="Calibri" w:cs="Calibri" w:eastAsia="Calibri" w:hAnsi="Calibri"/>
          <w:sz w:val="22"/>
          <w:szCs w:val="22"/>
        </w:rPr>
        <w:t xml:space="preserve">VI – processar salários, adicionais, descontos, benefícios, férias, gratificações e verbas rescisórias;</w:t>
      </w:r>
    </w:p>
    <w:p>
      <w:pPr>
        <w:spacing w:after="60" w:before="60" w:line="320"/>
        <w:ind w:left="576" w:hanging="576"/>
        <w:jc w:val="both"/>
      </w:pPr>
      <w:r>
        <w:rPr>
          <w:rFonts w:ascii="Calibri" w:cs="Calibri" w:eastAsia="Calibri" w:hAnsi="Calibri"/>
          <w:sz w:val="22"/>
          <w:szCs w:val="22"/>
        </w:rPr>
        <w:t xml:space="preserve">VII – administrar jornadas, escalas, registros de ponto, ausências e afastamentos;</w:t>
      </w:r>
    </w:p>
    <w:p>
      <w:pPr>
        <w:spacing w:after="60" w:before="60" w:line="320"/>
        <w:ind w:left="576" w:hanging="576"/>
        <w:jc w:val="both"/>
      </w:pPr>
      <w:r>
        <w:rPr>
          <w:rFonts w:ascii="Calibri" w:cs="Calibri" w:eastAsia="Calibri" w:hAnsi="Calibri"/>
          <w:sz w:val="22"/>
          <w:szCs w:val="22"/>
        </w:rPr>
        <w:t xml:space="preserve">VIII – realizar recolhimentos tributários, previdenciários e trabalhistas;</w:t>
      </w:r>
    </w:p>
    <w:p>
      <w:pPr>
        <w:spacing w:after="60" w:before="60" w:line="320"/>
        <w:ind w:left="576" w:hanging="576"/>
        <w:jc w:val="both"/>
      </w:pPr>
      <w:r>
        <w:rPr>
          <w:rFonts w:ascii="Calibri" w:cs="Calibri" w:eastAsia="Calibri" w:hAnsi="Calibri"/>
          <w:sz w:val="22"/>
          <w:szCs w:val="22"/>
        </w:rPr>
        <w:t xml:space="preserve">IX – prestar informações ao eSocial e a outros órgãos ou sistemas públicos;</w:t>
      </w:r>
    </w:p>
    <w:p>
      <w:pPr>
        <w:spacing w:after="60" w:before="60" w:line="320"/>
        <w:ind w:left="576" w:hanging="576"/>
        <w:jc w:val="both"/>
      </w:pPr>
      <w:r>
        <w:rPr>
          <w:rFonts w:ascii="Calibri" w:cs="Calibri" w:eastAsia="Calibri" w:hAnsi="Calibri"/>
          <w:sz w:val="22"/>
          <w:szCs w:val="22"/>
        </w:rPr>
        <w:t xml:space="preserve">X – cumprir obrigações trabalhistas, previdenciárias, tributárias, sanitárias, contábeis e regulatórias;</w:t>
      </w:r>
    </w:p>
    <w:p>
      <w:pPr>
        <w:spacing w:after="60" w:before="60" w:line="320"/>
        <w:ind w:left="576" w:hanging="576"/>
        <w:jc w:val="both"/>
      </w:pPr>
      <w:r>
        <w:rPr>
          <w:rFonts w:ascii="Calibri" w:cs="Calibri" w:eastAsia="Calibri" w:hAnsi="Calibri"/>
          <w:sz w:val="22"/>
          <w:szCs w:val="22"/>
        </w:rPr>
        <w:t xml:space="preserve">XI – realizar procedimentos de saúde e segurança do trabalho;</w:t>
      </w:r>
    </w:p>
    <w:p>
      <w:pPr>
        <w:spacing w:after="60" w:before="60" w:line="320"/>
        <w:ind w:left="576" w:hanging="576"/>
        <w:jc w:val="both"/>
      </w:pPr>
      <w:r>
        <w:rPr>
          <w:rFonts w:ascii="Calibri" w:cs="Calibri" w:eastAsia="Calibri" w:hAnsi="Calibri"/>
          <w:sz w:val="22"/>
          <w:szCs w:val="22"/>
        </w:rPr>
        <w:t xml:space="preserve">XII – encaminhar o TITULAR para exames ocupacionais;</w:t>
      </w:r>
    </w:p>
    <w:p>
      <w:pPr>
        <w:spacing w:after="60" w:before="60" w:line="320"/>
        <w:ind w:left="576" w:hanging="576"/>
        <w:jc w:val="both"/>
      </w:pPr>
      <w:r>
        <w:rPr>
          <w:rFonts w:ascii="Calibri" w:cs="Calibri" w:eastAsia="Calibri" w:hAnsi="Calibri"/>
          <w:sz w:val="22"/>
          <w:szCs w:val="22"/>
        </w:rPr>
        <w:t xml:space="preserve">XIII – prevenir acidentes e exposições incompatíveis com restrições relacionadas às atividades;</w:t>
      </w:r>
    </w:p>
    <w:p>
      <w:pPr>
        <w:spacing w:after="60" w:before="60" w:line="320"/>
        <w:ind w:left="576" w:hanging="576"/>
        <w:jc w:val="both"/>
      </w:pPr>
      <w:r>
        <w:rPr>
          <w:rFonts w:ascii="Calibri" w:cs="Calibri" w:eastAsia="Calibri" w:hAnsi="Calibri"/>
          <w:sz w:val="22"/>
          <w:szCs w:val="22"/>
        </w:rPr>
        <w:t xml:space="preserve">XIV – avaliar medidas preventivas ou adaptações necessárias à execução segura da função;</w:t>
      </w:r>
    </w:p>
    <w:p>
      <w:pPr>
        <w:spacing w:after="60" w:before="60" w:line="320"/>
        <w:ind w:left="576" w:hanging="576"/>
        <w:jc w:val="both"/>
      </w:pPr>
      <w:r>
        <w:rPr>
          <w:rFonts w:ascii="Calibri" w:cs="Calibri" w:eastAsia="Calibri" w:hAnsi="Calibri"/>
          <w:sz w:val="22"/>
          <w:szCs w:val="22"/>
        </w:rPr>
        <w:t xml:space="preserve">XV – administrar benefícios e informações sobre dependentes;</w:t>
      </w:r>
    </w:p>
    <w:p>
      <w:pPr>
        <w:spacing w:after="60" w:before="60" w:line="320"/>
        <w:ind w:left="576" w:hanging="576"/>
        <w:jc w:val="both"/>
      </w:pPr>
      <w:r>
        <w:rPr>
          <w:rFonts w:ascii="Calibri" w:cs="Calibri" w:eastAsia="Calibri" w:hAnsi="Calibri"/>
          <w:sz w:val="22"/>
          <w:szCs w:val="22"/>
        </w:rPr>
        <w:t xml:space="preserve">XVI – prevenir fraudes, falsificações e acessos não autorizados;</w:t>
      </w:r>
    </w:p>
    <w:p>
      <w:pPr>
        <w:spacing w:after="60" w:before="60" w:line="320"/>
        <w:ind w:left="576" w:hanging="576"/>
        <w:jc w:val="both"/>
      </w:pPr>
      <w:r>
        <w:rPr>
          <w:rFonts w:ascii="Calibri" w:cs="Calibri" w:eastAsia="Calibri" w:hAnsi="Calibri"/>
          <w:sz w:val="22"/>
          <w:szCs w:val="22"/>
        </w:rPr>
        <w:t xml:space="preserve">XVII – proteger pessoas, instalações, equipamentos, documentos e sistemas;</w:t>
      </w:r>
    </w:p>
    <w:p>
      <w:pPr>
        <w:spacing w:after="60" w:before="60" w:line="320"/>
        <w:ind w:left="576" w:hanging="576"/>
        <w:jc w:val="both"/>
      </w:pPr>
      <w:r>
        <w:rPr>
          <w:rFonts w:ascii="Calibri" w:cs="Calibri" w:eastAsia="Calibri" w:hAnsi="Calibri"/>
          <w:sz w:val="22"/>
          <w:szCs w:val="22"/>
        </w:rPr>
        <w:t xml:space="preserve">XVIII – realizar auditorias e controles internos;</w:t>
      </w:r>
    </w:p>
    <w:p>
      <w:pPr>
        <w:spacing w:after="60" w:before="60" w:line="320"/>
        <w:ind w:left="576" w:hanging="576"/>
        <w:jc w:val="both"/>
      </w:pPr>
      <w:r>
        <w:rPr>
          <w:rFonts w:ascii="Calibri" w:cs="Calibri" w:eastAsia="Calibri" w:hAnsi="Calibri"/>
          <w:sz w:val="22"/>
          <w:szCs w:val="22"/>
        </w:rPr>
        <w:t xml:space="preserve">XIX – apurar irregularidades e violações de normas internas;</w:t>
      </w:r>
    </w:p>
    <w:p>
      <w:pPr>
        <w:spacing w:after="60" w:before="60" w:line="320"/>
        <w:ind w:left="576" w:hanging="576"/>
        <w:jc w:val="both"/>
      </w:pPr>
      <w:r>
        <w:rPr>
          <w:rFonts w:ascii="Calibri" w:cs="Calibri" w:eastAsia="Calibri" w:hAnsi="Calibri"/>
          <w:sz w:val="22"/>
          <w:szCs w:val="22"/>
        </w:rPr>
        <w:t xml:space="preserve">XX – exercer direitos em processos judiciais, administrativos ou arbitrais;</w:t>
      </w:r>
    </w:p>
    <w:p>
      <w:pPr>
        <w:spacing w:after="60" w:before="60" w:line="320"/>
        <w:ind w:left="576" w:hanging="576"/>
        <w:jc w:val="both"/>
      </w:pPr>
      <w:r>
        <w:rPr>
          <w:rFonts w:ascii="Calibri" w:cs="Calibri" w:eastAsia="Calibri" w:hAnsi="Calibri"/>
          <w:sz w:val="22"/>
          <w:szCs w:val="22"/>
        </w:rPr>
        <w:t xml:space="preserve">XXI – atender solicitações do próprio TITULAR;</w:t>
      </w:r>
    </w:p>
    <w:p>
      <w:pPr>
        <w:spacing w:after="60" w:before="60" w:line="320"/>
        <w:ind w:left="576" w:hanging="576"/>
        <w:jc w:val="both"/>
      </w:pPr>
      <w:r>
        <w:rPr>
          <w:rFonts w:ascii="Calibri" w:cs="Calibri" w:eastAsia="Calibri" w:hAnsi="Calibri"/>
          <w:sz w:val="22"/>
          <w:szCs w:val="22"/>
        </w:rPr>
        <w:t xml:space="preserve">XXII – cumprir determinações legais ou de autoridades competentes.</w:t>
      </w:r>
    </w:p>
    <w:p>
      <w:pPr>
        <w:spacing w:after="180" w:before="0" w:line="320"/>
        <w:jc w:val="both"/>
      </w:pPr>
      <w:r>
        <w:rPr>
          <w:rFonts w:ascii="Calibri" w:cs="Calibri" w:eastAsia="Calibri" w:hAnsi="Calibri"/>
          <w:sz w:val="22"/>
          <w:szCs w:val="22"/>
        </w:rPr>
        <w:t xml:space="preserve">Os dados não serão utilizados para finalidades incompatíveis com aquelas informadas neste Termo.</w:t>
      </w:r>
    </w:p>
    <w:p>
      <w:pPr>
        <w:spacing w:after="160" w:before="360"/>
        <w:jc w:val="left"/>
      </w:pPr>
      <w:r>
        <w:rPr>
          <w:rFonts w:ascii="Calibri" w:cs="Calibri" w:eastAsia="Calibri" w:hAnsi="Calibri"/>
          <w:b/>
          <w:bCs/>
          <w:color w:val="1A1A1A"/>
          <w:sz w:val="26"/>
          <w:szCs w:val="26"/>
        </w:rPr>
        <w:t xml:space="preserve">4. Dados de saúde e segurança ocupacional</w:t>
      </w:r>
    </w:p>
    <w:p>
      <w:pPr>
        <w:spacing w:after="180" w:before="0" w:line="320"/>
        <w:jc w:val="both"/>
      </w:pPr>
      <w:r>
        <w:rPr>
          <w:rFonts w:ascii="Calibri" w:cs="Calibri" w:eastAsia="Calibri" w:hAnsi="Calibri"/>
          <w:sz w:val="22"/>
          <w:szCs w:val="22"/>
        </w:rPr>
        <w:t xml:space="preserve">Dados de saúde são dados pessoais sensíveis e terão acesso especialmente restrito.</w:t>
      </w:r>
    </w:p>
    <w:p>
      <w:pPr>
        <w:spacing w:after="180" w:before="0" w:line="320"/>
        <w:jc w:val="both"/>
      </w:pPr>
      <w:r>
        <w:rPr>
          <w:rFonts w:ascii="Calibri" w:cs="Calibri" w:eastAsia="Calibri" w:hAnsi="Calibri"/>
          <w:sz w:val="22"/>
          <w:szCs w:val="22"/>
        </w:rPr>
        <w:t xml:space="preserve">A CONTROLADORA poderá tratar:</w:t>
      </w:r>
    </w:p>
    <w:p>
      <w:pPr>
        <w:spacing w:after="60" w:before="60" w:line="320"/>
        <w:ind w:left="576" w:hanging="576"/>
        <w:jc w:val="both"/>
      </w:pPr>
      <w:r>
        <w:rPr>
          <w:rFonts w:ascii="Calibri" w:cs="Calibri" w:eastAsia="Calibri" w:hAnsi="Calibri"/>
          <w:sz w:val="22"/>
          <w:szCs w:val="22"/>
        </w:rPr>
        <w:t xml:space="preserve">I – ASO admissional, periódico, de retorno ao trabalho, de mudança de risco ocupacional e demissional;</w:t>
      </w:r>
    </w:p>
    <w:p>
      <w:pPr>
        <w:spacing w:after="60" w:before="60" w:line="320"/>
        <w:ind w:left="576" w:hanging="576"/>
        <w:jc w:val="both"/>
      </w:pPr>
      <w:r>
        <w:rPr>
          <w:rFonts w:ascii="Calibri" w:cs="Calibri" w:eastAsia="Calibri" w:hAnsi="Calibri"/>
          <w:sz w:val="22"/>
          <w:szCs w:val="22"/>
        </w:rPr>
        <w:t xml:space="preserve">II – conclusão de aptidão ou inaptidão para a função;</w:t>
      </w:r>
    </w:p>
    <w:p>
      <w:pPr>
        <w:spacing w:after="60" w:before="60" w:line="320"/>
        <w:ind w:left="576" w:hanging="576"/>
        <w:jc w:val="both"/>
      </w:pPr>
      <w:r>
        <w:rPr>
          <w:rFonts w:ascii="Calibri" w:cs="Calibri" w:eastAsia="Calibri" w:hAnsi="Calibri"/>
          <w:sz w:val="22"/>
          <w:szCs w:val="22"/>
        </w:rPr>
        <w:t xml:space="preserve">III – descrição dos riscos ocupacionais e dos exames indicados no ASO;</w:t>
      </w:r>
    </w:p>
    <w:p>
      <w:pPr>
        <w:spacing w:after="60" w:before="60" w:line="320"/>
        <w:ind w:left="576" w:hanging="576"/>
        <w:jc w:val="both"/>
      </w:pPr>
      <w:r>
        <w:rPr>
          <w:rFonts w:ascii="Calibri" w:cs="Calibri" w:eastAsia="Calibri" w:hAnsi="Calibri"/>
          <w:sz w:val="22"/>
          <w:szCs w:val="22"/>
        </w:rPr>
        <w:t xml:space="preserve">IV – atestados apresentados pelo TITULAR para justificar ausências ou afastamentos;</w:t>
      </w:r>
    </w:p>
    <w:p>
      <w:pPr>
        <w:spacing w:after="60" w:before="60" w:line="320"/>
        <w:ind w:left="576" w:hanging="576"/>
        <w:jc w:val="both"/>
      </w:pPr>
      <w:r>
        <w:rPr>
          <w:rFonts w:ascii="Calibri" w:cs="Calibri" w:eastAsia="Calibri" w:hAnsi="Calibri"/>
          <w:sz w:val="22"/>
          <w:szCs w:val="22"/>
        </w:rPr>
        <w:t xml:space="preserve">V – orientações funcionais estritamente necessárias à prevenção de riscos e à organização da atividade;</w:t>
      </w:r>
    </w:p>
    <w:p>
      <w:pPr>
        <w:spacing w:after="60" w:before="60" w:line="320"/>
        <w:ind w:left="576" w:hanging="576"/>
        <w:jc w:val="both"/>
      </w:pPr>
      <w:r>
        <w:rPr>
          <w:rFonts w:ascii="Calibri" w:cs="Calibri" w:eastAsia="Calibri" w:hAnsi="Calibri"/>
          <w:sz w:val="22"/>
          <w:szCs w:val="22"/>
        </w:rPr>
        <w:t xml:space="preserve">VI – informações necessárias à adoção de medidas preventivas ou adaptações;</w:t>
      </w:r>
    </w:p>
    <w:p>
      <w:pPr>
        <w:spacing w:after="60" w:before="60" w:line="320"/>
        <w:ind w:left="576" w:hanging="576"/>
        <w:jc w:val="both"/>
      </w:pPr>
      <w:r>
        <w:rPr>
          <w:rFonts w:ascii="Calibri" w:cs="Calibri" w:eastAsia="Calibri" w:hAnsi="Calibri"/>
          <w:sz w:val="22"/>
          <w:szCs w:val="22"/>
        </w:rPr>
        <w:t xml:space="preserve">VII – documentos de saúde cuja apresentação seja exigida pela legislação aplicável.</w:t>
      </w:r>
    </w:p>
    <w:p>
      <w:pPr>
        <w:spacing w:after="180" w:before="0" w:line="320"/>
        <w:jc w:val="both"/>
      </w:pPr>
      <w:r>
        <w:rPr>
          <w:rFonts w:ascii="Calibri" w:cs="Calibri" w:eastAsia="Calibri" w:hAnsi="Calibri"/>
          <w:sz w:val="22"/>
          <w:szCs w:val="22"/>
        </w:rPr>
        <w:t xml:space="preserve">Os dados clínicos, diagnósticos, resultados detalhados de exames e demais informações médicas deverão permanecer no prontuário médico individual, sob responsabilidade do profissional ou serviço de saúde ocupacional.</w:t>
      </w:r>
    </w:p>
    <w:p>
      <w:pPr>
        <w:spacing w:after="180" w:before="0" w:line="320"/>
        <w:jc w:val="both"/>
      </w:pPr>
      <w:r>
        <w:rPr>
          <w:rFonts w:ascii="Calibri" w:cs="Calibri" w:eastAsia="Calibri" w:hAnsi="Calibri"/>
          <w:sz w:val="22"/>
          <w:szCs w:val="22"/>
        </w:rPr>
        <w:t xml:space="preserve">A CONTROLADORA receberá o ASO e, quando necessário, orientações funcionais indispensáveis à proteção do trabalhador e à organização da atividade, sem acesso administrativo indiscriminado ao diagnóstico ou ao prontuário médico.</w:t>
      </w:r>
    </w:p>
    <w:p>
      <w:pPr>
        <w:spacing w:after="180" w:before="0" w:line="320"/>
        <w:jc w:val="both"/>
      </w:pPr>
      <w:r>
        <w:rPr>
          <w:rFonts w:ascii="Calibri" w:cs="Calibri" w:eastAsia="Calibri" w:hAnsi="Calibri"/>
          <w:sz w:val="22"/>
          <w:szCs w:val="22"/>
        </w:rPr>
        <w:t xml:space="preserve">O TITULAR não deverá ser obrigado a fornecer histórico médico completo, medicamentos utilizados, tratamentos ou informações clínicas que não sejam necessárias à relação de trabalho.</w:t>
      </w:r>
    </w:p>
    <w:p>
      <w:pPr>
        <w:spacing w:after="160" w:before="360"/>
        <w:jc w:val="left"/>
      </w:pPr>
      <w:r>
        <w:rPr>
          <w:rFonts w:ascii="Calibri" w:cs="Calibri" w:eastAsia="Calibri" w:hAnsi="Calibri"/>
          <w:b/>
          <w:bCs/>
          <w:color w:val="1A1A1A"/>
          <w:sz w:val="26"/>
          <w:szCs w:val="26"/>
        </w:rPr>
        <w:t xml:space="preserve">5. Alergias e restrições relacionadas aos alimentos</w:t>
      </w:r>
    </w:p>
    <w:p>
      <w:pPr>
        <w:spacing w:after="180" w:before="0" w:line="320"/>
        <w:jc w:val="both"/>
      </w:pPr>
      <w:r>
        <w:rPr>
          <w:rFonts w:ascii="Calibri" w:cs="Calibri" w:eastAsia="Calibri" w:hAnsi="Calibri"/>
          <w:sz w:val="22"/>
          <w:szCs w:val="22"/>
        </w:rPr>
        <w:t xml:space="preserve">Quando a função envolver contato, manipulação ou eventual degustação de produtos que contenham leite e derivados, trigo, ovos, soja, amendoim, castanhas, corantes, aromatizantes ou outros ingredientes, poderão ser solicitadas informações estritamente necessárias sobre alergias ou restrições.</w:t>
      </w:r>
    </w:p>
    <w:p>
      <w:pPr>
        <w:spacing w:after="180" w:before="0" w:line="320"/>
        <w:jc w:val="both"/>
      </w:pPr>
      <w:r>
        <w:rPr>
          <w:rFonts w:ascii="Calibri" w:cs="Calibri" w:eastAsia="Calibri" w:hAnsi="Calibri"/>
          <w:sz w:val="22"/>
          <w:szCs w:val="22"/>
        </w:rPr>
        <w:t xml:space="preserve">Essas informações serão tratadas para:</w:t>
      </w:r>
    </w:p>
    <w:p>
      <w:pPr>
        <w:spacing w:after="60" w:before="60" w:line="320"/>
        <w:ind w:left="576" w:hanging="576"/>
        <w:jc w:val="both"/>
      </w:pPr>
      <w:r>
        <w:rPr>
          <w:rFonts w:ascii="Calibri" w:cs="Calibri" w:eastAsia="Calibri" w:hAnsi="Calibri"/>
          <w:sz w:val="22"/>
          <w:szCs w:val="22"/>
        </w:rPr>
        <w:t xml:space="preserve">I – proteger a vida ou a incolumidade física do TITULAR;</w:t>
      </w:r>
    </w:p>
    <w:p>
      <w:pPr>
        <w:spacing w:after="60" w:before="60" w:line="320"/>
        <w:ind w:left="576" w:hanging="576"/>
        <w:jc w:val="both"/>
      </w:pPr>
      <w:r>
        <w:rPr>
          <w:rFonts w:ascii="Calibri" w:cs="Calibri" w:eastAsia="Calibri" w:hAnsi="Calibri"/>
          <w:sz w:val="22"/>
          <w:szCs w:val="22"/>
        </w:rPr>
        <w:t xml:space="preserve">II – evitar exposição ou ingestão incompatível com uma restrição informada;</w:t>
      </w:r>
    </w:p>
    <w:p>
      <w:pPr>
        <w:spacing w:after="60" w:before="60" w:line="320"/>
        <w:ind w:left="576" w:hanging="576"/>
        <w:jc w:val="both"/>
      </w:pPr>
      <w:r>
        <w:rPr>
          <w:rFonts w:ascii="Calibri" w:cs="Calibri" w:eastAsia="Calibri" w:hAnsi="Calibri"/>
          <w:sz w:val="22"/>
          <w:szCs w:val="22"/>
        </w:rPr>
        <w:t xml:space="preserve">III – avaliar a realização segura das atividades;</w:t>
      </w:r>
    </w:p>
    <w:p>
      <w:pPr>
        <w:spacing w:after="60" w:before="60" w:line="320"/>
        <w:ind w:left="576" w:hanging="576"/>
        <w:jc w:val="both"/>
      </w:pPr>
      <w:r>
        <w:rPr>
          <w:rFonts w:ascii="Calibri" w:cs="Calibri" w:eastAsia="Calibri" w:hAnsi="Calibri"/>
          <w:sz w:val="22"/>
          <w:szCs w:val="22"/>
        </w:rPr>
        <w:t xml:space="preserve">IV – analisar medidas preventivas ou adaptações;</w:t>
      </w:r>
    </w:p>
    <w:p>
      <w:pPr>
        <w:spacing w:after="60" w:before="60" w:line="320"/>
        <w:ind w:left="576" w:hanging="576"/>
        <w:jc w:val="both"/>
      </w:pPr>
      <w:r>
        <w:rPr>
          <w:rFonts w:ascii="Calibri" w:cs="Calibri" w:eastAsia="Calibri" w:hAnsi="Calibri"/>
          <w:sz w:val="22"/>
          <w:szCs w:val="22"/>
        </w:rPr>
        <w:t xml:space="preserve">V – encaminhar o TITULAR ao serviço de saúde ocupacional, quando necessário;</w:t>
      </w:r>
    </w:p>
    <w:p>
      <w:pPr>
        <w:spacing w:after="60" w:before="60" w:line="320"/>
        <w:ind w:left="576" w:hanging="576"/>
        <w:jc w:val="both"/>
      </w:pPr>
      <w:r>
        <w:rPr>
          <w:rFonts w:ascii="Calibri" w:cs="Calibri" w:eastAsia="Calibri" w:hAnsi="Calibri"/>
          <w:sz w:val="22"/>
          <w:szCs w:val="22"/>
        </w:rPr>
        <w:t xml:space="preserve">VI – cumprir obrigações legais ou regulatórias de saúde e segurança do trabalho, quando aplicáveis ao caso concreto.</w:t>
      </w:r>
    </w:p>
    <w:p>
      <w:pPr>
        <w:spacing w:after="180" w:before="0" w:line="320"/>
        <w:jc w:val="both"/>
      </w:pPr>
      <w:r>
        <w:rPr>
          <w:rFonts w:ascii="Calibri" w:cs="Calibri" w:eastAsia="Calibri" w:hAnsi="Calibri"/>
          <w:sz w:val="22"/>
          <w:szCs w:val="22"/>
        </w:rPr>
        <w:t xml:space="preserve">As informações não serão utilizadas como critério discriminatório ou como causa de eliminação automática do candidato ou empregado.</w:t>
      </w:r>
    </w:p>
    <w:p>
      <w:pPr>
        <w:spacing w:after="180" w:before="0" w:line="320"/>
        <w:jc w:val="both"/>
      </w:pPr>
      <w:r>
        <w:rPr>
          <w:rFonts w:ascii="Calibri" w:cs="Calibri" w:eastAsia="Calibri" w:hAnsi="Calibri"/>
          <w:sz w:val="22"/>
          <w:szCs w:val="22"/>
        </w:rPr>
        <w:t xml:space="preserve">Quando houver necessidade de avaliação clínica ou de informações médicas detalhadas, o TITULAR deverá prestá-las diretamente ao profissional ou serviço de saúde ocupacional.</w:t>
      </w:r>
    </w:p>
    <w:p>
      <w:pPr>
        <w:spacing w:after="160" w:before="360"/>
        <w:jc w:val="left"/>
      </w:pPr>
      <w:r>
        <w:rPr>
          <w:rFonts w:ascii="Calibri" w:cs="Calibri" w:eastAsia="Calibri" w:hAnsi="Calibri"/>
          <w:b/>
          <w:bCs/>
          <w:color w:val="1A1A1A"/>
          <w:sz w:val="26"/>
          <w:szCs w:val="26"/>
        </w:rPr>
        <w:t xml:space="preserve">6. Dados de dependentes</w:t>
      </w:r>
    </w:p>
    <w:p>
      <w:pPr>
        <w:spacing w:after="180" w:before="0" w:line="320"/>
        <w:jc w:val="both"/>
      </w:pPr>
      <w:r>
        <w:rPr>
          <w:rFonts w:ascii="Calibri" w:cs="Calibri" w:eastAsia="Calibri" w:hAnsi="Calibri"/>
          <w:sz w:val="22"/>
          <w:szCs w:val="22"/>
        </w:rPr>
        <w:t xml:space="preserve">A CONTROLADORA poderá tratar dados pessoais dos dependentes do TITULAR quando necessários para:</w:t>
      </w:r>
    </w:p>
    <w:p>
      <w:pPr>
        <w:spacing w:after="60" w:before="60" w:line="320"/>
        <w:ind w:left="576" w:hanging="576"/>
        <w:jc w:val="both"/>
      </w:pPr>
      <w:r>
        <w:rPr>
          <w:rFonts w:ascii="Calibri" w:cs="Calibri" w:eastAsia="Calibri" w:hAnsi="Calibri"/>
          <w:sz w:val="22"/>
          <w:szCs w:val="22"/>
        </w:rPr>
        <w:t xml:space="preserve">I – inclusão em benefícios;</w:t>
      </w:r>
    </w:p>
    <w:p>
      <w:pPr>
        <w:spacing w:after="60" w:before="60" w:line="320"/>
        <w:ind w:left="576" w:hanging="576"/>
        <w:jc w:val="both"/>
      </w:pPr>
      <w:r>
        <w:rPr>
          <w:rFonts w:ascii="Calibri" w:cs="Calibri" w:eastAsia="Calibri" w:hAnsi="Calibri"/>
          <w:sz w:val="22"/>
          <w:szCs w:val="22"/>
        </w:rPr>
        <w:t xml:space="preserve">II – concessão ou administração de salário-família, quando aplicável;</w:t>
      </w:r>
    </w:p>
    <w:p>
      <w:pPr>
        <w:spacing w:after="60" w:before="60" w:line="320"/>
        <w:ind w:left="576" w:hanging="576"/>
        <w:jc w:val="both"/>
      </w:pPr>
      <w:r>
        <w:rPr>
          <w:rFonts w:ascii="Calibri" w:cs="Calibri" w:eastAsia="Calibri" w:hAnsi="Calibri"/>
          <w:sz w:val="22"/>
          <w:szCs w:val="22"/>
        </w:rPr>
        <w:t xml:space="preserve">III – cumprimento de obrigações fiscais, previdenciárias ou trabalhistas;</w:t>
      </w:r>
    </w:p>
    <w:p>
      <w:pPr>
        <w:spacing w:after="60" w:before="60" w:line="320"/>
        <w:ind w:left="576" w:hanging="576"/>
        <w:jc w:val="both"/>
      </w:pPr>
      <w:r>
        <w:rPr>
          <w:rFonts w:ascii="Calibri" w:cs="Calibri" w:eastAsia="Calibri" w:hAnsi="Calibri"/>
          <w:sz w:val="22"/>
          <w:szCs w:val="22"/>
        </w:rPr>
        <w:t xml:space="preserve">IV – atendimento de exigências relacionadas a planos, seguros ou benefícios contratados;</w:t>
      </w:r>
    </w:p>
    <w:p>
      <w:pPr>
        <w:spacing w:after="60" w:before="60" w:line="320"/>
        <w:ind w:left="576" w:hanging="576"/>
        <w:jc w:val="both"/>
      </w:pPr>
      <w:r>
        <w:rPr>
          <w:rFonts w:ascii="Calibri" w:cs="Calibri" w:eastAsia="Calibri" w:hAnsi="Calibri"/>
          <w:sz w:val="22"/>
          <w:szCs w:val="22"/>
        </w:rPr>
        <w:t xml:space="preserve">V – comprovação de dependência econômica ou familiar.</w:t>
      </w:r>
    </w:p>
    <w:p>
      <w:pPr>
        <w:spacing w:after="180" w:before="0" w:line="320"/>
        <w:jc w:val="both"/>
      </w:pPr>
      <w:r>
        <w:rPr>
          <w:rFonts w:ascii="Calibri" w:cs="Calibri" w:eastAsia="Calibri" w:hAnsi="Calibri"/>
          <w:sz w:val="22"/>
          <w:szCs w:val="22"/>
        </w:rPr>
        <w:t xml:space="preserve">Poderão ser solicitados, quando aplicáveis, certidão de nascimento, documentos de identificação, comprovantes de vacinação, frequência escolar ou outros documentos exigidos para a respectiva finalidade.</w:t>
      </w:r>
    </w:p>
    <w:p>
      <w:pPr>
        <w:spacing w:after="180" w:before="0" w:line="320"/>
        <w:jc w:val="both"/>
      </w:pPr>
      <w:r>
        <w:rPr>
          <w:rFonts w:ascii="Calibri" w:cs="Calibri" w:eastAsia="Calibri" w:hAnsi="Calibri"/>
          <w:sz w:val="22"/>
          <w:szCs w:val="22"/>
        </w:rPr>
        <w:t xml:space="preserve">O tratamento de dados de crianças e adolescentes deverá observar seu melhor interesse e ser limitado às informações necessárias para a finalidade correspondente.</w:t>
      </w:r>
    </w:p>
    <w:p>
      <w:pPr>
        <w:spacing w:after="160" w:before="360"/>
        <w:jc w:val="left"/>
      </w:pPr>
      <w:r>
        <w:rPr>
          <w:rFonts w:ascii="Calibri" w:cs="Calibri" w:eastAsia="Calibri" w:hAnsi="Calibri"/>
          <w:b/>
          <w:bCs/>
          <w:color w:val="1A1A1A"/>
          <w:sz w:val="26"/>
          <w:szCs w:val="26"/>
        </w:rPr>
        <w:t xml:space="preserve">7. Compartilhamento dos dados</w:t>
      </w:r>
    </w:p>
    <w:p>
      <w:pPr>
        <w:spacing w:after="180" w:before="0" w:line="320"/>
        <w:jc w:val="both"/>
      </w:pPr>
      <w:r>
        <w:rPr>
          <w:rFonts w:ascii="Calibri" w:cs="Calibri" w:eastAsia="Calibri" w:hAnsi="Calibri"/>
          <w:sz w:val="22"/>
          <w:szCs w:val="22"/>
        </w:rPr>
        <w:t xml:space="preserve">Os dados pessoais poderão ser compartilhados, nos limites necessários, com:</w:t>
      </w:r>
    </w:p>
    <w:p>
      <w:pPr>
        <w:spacing w:after="60" w:before="60" w:line="320"/>
        <w:ind w:left="576" w:hanging="576"/>
        <w:jc w:val="both"/>
      </w:pPr>
      <w:r>
        <w:rPr>
          <w:rFonts w:ascii="Calibri" w:cs="Calibri" w:eastAsia="Calibri" w:hAnsi="Calibri"/>
          <w:sz w:val="22"/>
          <w:szCs w:val="22"/>
        </w:rPr>
        <w:t xml:space="preserve">I – escritório de contabilidade e prestadores responsáveis pela folha de pagamento;</w:t>
      </w:r>
    </w:p>
    <w:p>
      <w:pPr>
        <w:spacing w:after="60" w:before="60" w:line="320"/>
        <w:ind w:left="576" w:hanging="576"/>
        <w:jc w:val="both"/>
      </w:pPr>
      <w:r>
        <w:rPr>
          <w:rFonts w:ascii="Calibri" w:cs="Calibri" w:eastAsia="Calibri" w:hAnsi="Calibri"/>
          <w:sz w:val="22"/>
          <w:szCs w:val="22"/>
        </w:rPr>
        <w:t xml:space="preserve">II – prestadores de tecnologia, hospedagem, armazenamento em nuvem e suporte técnico;</w:t>
      </w:r>
    </w:p>
    <w:p>
      <w:pPr>
        <w:spacing w:after="60" w:before="60" w:line="320"/>
        <w:ind w:left="576" w:hanging="576"/>
        <w:jc w:val="both"/>
      </w:pPr>
      <w:r>
        <w:rPr>
          <w:rFonts w:ascii="Calibri" w:cs="Calibri" w:eastAsia="Calibri" w:hAnsi="Calibri"/>
          <w:sz w:val="22"/>
          <w:szCs w:val="22"/>
        </w:rPr>
        <w:t xml:space="preserve">III – plataformas de gestão de pessoas, controle de ponto e assinatura eletrônica;</w:t>
      </w:r>
    </w:p>
    <w:p>
      <w:pPr>
        <w:spacing w:after="60" w:before="60" w:line="320"/>
        <w:ind w:left="576" w:hanging="576"/>
        <w:jc w:val="both"/>
      </w:pPr>
      <w:r>
        <w:rPr>
          <w:rFonts w:ascii="Calibri" w:cs="Calibri" w:eastAsia="Calibri" w:hAnsi="Calibri"/>
          <w:sz w:val="22"/>
          <w:szCs w:val="22"/>
        </w:rPr>
        <w:t xml:space="preserve">IV – instituições financeiras responsáveis por pagamentos;</w:t>
      </w:r>
    </w:p>
    <w:p>
      <w:pPr>
        <w:spacing w:after="60" w:before="60" w:line="320"/>
        <w:ind w:left="576" w:hanging="576"/>
        <w:jc w:val="both"/>
      </w:pPr>
      <w:r>
        <w:rPr>
          <w:rFonts w:ascii="Calibri" w:cs="Calibri" w:eastAsia="Calibri" w:hAnsi="Calibri"/>
          <w:sz w:val="22"/>
          <w:szCs w:val="22"/>
        </w:rPr>
        <w:t xml:space="preserve">V – fornecedores de vale-transporte, alimentação e outros benefícios;</w:t>
      </w:r>
    </w:p>
    <w:p>
      <w:pPr>
        <w:spacing w:after="60" w:before="60" w:line="320"/>
        <w:ind w:left="576" w:hanging="576"/>
        <w:jc w:val="both"/>
      </w:pPr>
      <w:r>
        <w:rPr>
          <w:rFonts w:ascii="Calibri" w:cs="Calibri" w:eastAsia="Calibri" w:hAnsi="Calibri"/>
          <w:sz w:val="22"/>
          <w:szCs w:val="22"/>
        </w:rPr>
        <w:t xml:space="preserve">VI – clínicas, médicos e serviços de saúde ocupacional;</w:t>
      </w:r>
    </w:p>
    <w:p>
      <w:pPr>
        <w:spacing w:after="60" w:before="60" w:line="320"/>
        <w:ind w:left="576" w:hanging="576"/>
        <w:jc w:val="both"/>
      </w:pPr>
      <w:r>
        <w:rPr>
          <w:rFonts w:ascii="Calibri" w:cs="Calibri" w:eastAsia="Calibri" w:hAnsi="Calibri"/>
          <w:sz w:val="22"/>
          <w:szCs w:val="22"/>
        </w:rPr>
        <w:t xml:space="preserve">VII – prestadores de segurança e saúde do trabalho;</w:t>
      </w:r>
    </w:p>
    <w:p>
      <w:pPr>
        <w:spacing w:after="60" w:before="60" w:line="320"/>
        <w:ind w:left="576" w:hanging="576"/>
        <w:jc w:val="both"/>
      </w:pPr>
      <w:r>
        <w:rPr>
          <w:rFonts w:ascii="Calibri" w:cs="Calibri" w:eastAsia="Calibri" w:hAnsi="Calibri"/>
          <w:sz w:val="22"/>
          <w:szCs w:val="22"/>
        </w:rPr>
        <w:t xml:space="preserve">VIII – seguradoras, planos ou operadoras de benefícios, quando aplicável;</w:t>
      </w:r>
    </w:p>
    <w:p>
      <w:pPr>
        <w:spacing w:after="60" w:before="60" w:line="320"/>
        <w:ind w:left="576" w:hanging="576"/>
        <w:jc w:val="both"/>
      </w:pPr>
      <w:r>
        <w:rPr>
          <w:rFonts w:ascii="Calibri" w:cs="Calibri" w:eastAsia="Calibri" w:hAnsi="Calibri"/>
          <w:sz w:val="22"/>
          <w:szCs w:val="22"/>
        </w:rPr>
        <w:t xml:space="preserve">IX – auditores, consultores e assessores jurídicos;</w:t>
      </w:r>
    </w:p>
    <w:p>
      <w:pPr>
        <w:spacing w:after="60" w:before="60" w:line="320"/>
        <w:ind w:left="576" w:hanging="576"/>
        <w:jc w:val="both"/>
      </w:pPr>
      <w:r>
        <w:rPr>
          <w:rFonts w:ascii="Calibri" w:cs="Calibri" w:eastAsia="Calibri" w:hAnsi="Calibri"/>
          <w:sz w:val="22"/>
          <w:szCs w:val="22"/>
        </w:rPr>
        <w:t xml:space="preserve">X – eSocial e demais sistemas governamentais;</w:t>
      </w:r>
    </w:p>
    <w:p>
      <w:pPr>
        <w:spacing w:after="60" w:before="60" w:line="320"/>
        <w:ind w:left="576" w:hanging="576"/>
        <w:jc w:val="both"/>
      </w:pPr>
      <w:r>
        <w:rPr>
          <w:rFonts w:ascii="Calibri" w:cs="Calibri" w:eastAsia="Calibri" w:hAnsi="Calibri"/>
          <w:sz w:val="22"/>
          <w:szCs w:val="22"/>
        </w:rPr>
        <w:t xml:space="preserve">XI – órgãos trabalhistas, previdenciários, tributários, sanitários, administrativos e judiciais;</w:t>
      </w:r>
    </w:p>
    <w:p>
      <w:pPr>
        <w:spacing w:after="60" w:before="60" w:line="320"/>
        <w:ind w:left="576" w:hanging="576"/>
        <w:jc w:val="both"/>
      </w:pPr>
      <w:r>
        <w:rPr>
          <w:rFonts w:ascii="Calibri" w:cs="Calibri" w:eastAsia="Calibri" w:hAnsi="Calibri"/>
          <w:sz w:val="22"/>
          <w:szCs w:val="22"/>
        </w:rPr>
        <w:t xml:space="preserve">XII – outros prestadores cuja atuação seja necessária à administração da relação de trabalho.</w:t>
      </w:r>
    </w:p>
    <w:p>
      <w:pPr>
        <w:spacing w:after="180" w:before="0" w:line="320"/>
        <w:jc w:val="both"/>
      </w:pPr>
      <w:r>
        <w:rPr>
          <w:rFonts w:ascii="Calibri" w:cs="Calibri" w:eastAsia="Calibri" w:hAnsi="Calibri"/>
          <w:sz w:val="22"/>
          <w:szCs w:val="22"/>
        </w:rPr>
        <w:t xml:space="preserve">O compartilhamento deverá ser limitado aos dados necessários à atuação de cada destinatário.</w:t>
      </w:r>
    </w:p>
    <w:p>
      <w:pPr>
        <w:spacing w:after="180" w:before="0" w:line="320"/>
        <w:jc w:val="both"/>
      </w:pPr>
      <w:r>
        <w:rPr>
          <w:rFonts w:ascii="Calibri" w:cs="Calibri" w:eastAsia="Calibri" w:hAnsi="Calibri"/>
          <w:sz w:val="22"/>
          <w:szCs w:val="22"/>
        </w:rPr>
        <w:t xml:space="preserve">Os prestadores contratados deverão observar a legislação aplicável, as obrigações contratuais assumidas e as instruções legítimas da CONTROLADORA.</w:t>
      </w:r>
    </w:p>
    <w:p>
      <w:pPr>
        <w:spacing w:after="160" w:before="360"/>
        <w:jc w:val="left"/>
      </w:pPr>
      <w:r>
        <w:rPr>
          <w:rFonts w:ascii="Calibri" w:cs="Calibri" w:eastAsia="Calibri" w:hAnsi="Calibri"/>
          <w:b/>
          <w:bCs/>
          <w:color w:val="1A1A1A"/>
          <w:sz w:val="26"/>
          <w:szCs w:val="26"/>
        </w:rPr>
        <w:t xml:space="preserve">8. Armazenamento e transferência internacional</w:t>
      </w:r>
    </w:p>
    <w:p>
      <w:pPr>
        <w:spacing w:after="180" w:before="0" w:line="320"/>
        <w:jc w:val="both"/>
      </w:pPr>
      <w:r>
        <w:rPr>
          <w:rFonts w:ascii="Calibri" w:cs="Calibri" w:eastAsia="Calibri" w:hAnsi="Calibri"/>
          <w:sz w:val="22"/>
          <w:szCs w:val="22"/>
        </w:rPr>
        <w:t xml:space="preserve">Os dados poderão ser armazenados em sistemas próprios ou contratados pela CONTROLADORA, inclusive em serviços de computação em nuvem.</w:t>
      </w:r>
    </w:p>
    <w:p>
      <w:pPr>
        <w:spacing w:after="180" w:before="0" w:line="320"/>
        <w:jc w:val="both"/>
      </w:pPr>
      <w:r>
        <w:rPr>
          <w:rFonts w:ascii="Calibri" w:cs="Calibri" w:eastAsia="Calibri" w:hAnsi="Calibri"/>
          <w:sz w:val="22"/>
          <w:szCs w:val="22"/>
        </w:rPr>
        <w:t xml:space="preserve">Caso algum fornecedor utilize infraestrutura localizada fora do Brasil, poderá ocorrer transferência internacional de dados, que deverá observar os requisitos e mecanismos de proteção previstos na legislação.</w:t>
      </w:r>
    </w:p>
    <w:p>
      <w:pPr>
        <w:spacing w:after="160" w:before="360"/>
        <w:jc w:val="left"/>
      </w:pPr>
      <w:r>
        <w:rPr>
          <w:rFonts w:ascii="Calibri" w:cs="Calibri" w:eastAsia="Calibri" w:hAnsi="Calibri"/>
          <w:b/>
          <w:bCs/>
          <w:color w:val="1A1A1A"/>
          <w:sz w:val="26"/>
          <w:szCs w:val="26"/>
        </w:rPr>
        <w:t xml:space="preserve">9. Segurança dos dados</w:t>
      </w:r>
    </w:p>
    <w:p>
      <w:pPr>
        <w:spacing w:after="180" w:before="0" w:line="320"/>
        <w:jc w:val="both"/>
      </w:pPr>
      <w:r>
        <w:rPr>
          <w:rFonts w:ascii="Calibri" w:cs="Calibri" w:eastAsia="Calibri" w:hAnsi="Calibri"/>
          <w:sz w:val="22"/>
          <w:szCs w:val="22"/>
        </w:rPr>
        <w:t xml:space="preserve">A CONTROLADORA adotará medidas técnicas e administrativas proporcionais aos riscos envolvidos para proteger os dados contra:</w:t>
      </w:r>
    </w:p>
    <w:p>
      <w:pPr>
        <w:spacing w:after="60" w:before="60" w:line="320"/>
        <w:ind w:left="576" w:hanging="576"/>
        <w:jc w:val="both"/>
      </w:pPr>
      <w:r>
        <w:rPr>
          <w:rFonts w:ascii="Calibri" w:cs="Calibri" w:eastAsia="Calibri" w:hAnsi="Calibri"/>
          <w:sz w:val="22"/>
          <w:szCs w:val="22"/>
        </w:rPr>
        <w:t xml:space="preserve">I – acessos não autorizados;</w:t>
      </w:r>
    </w:p>
    <w:p>
      <w:pPr>
        <w:spacing w:after="60" w:before="60" w:line="320"/>
        <w:ind w:left="576" w:hanging="576"/>
        <w:jc w:val="both"/>
      </w:pPr>
      <w:r>
        <w:rPr>
          <w:rFonts w:ascii="Calibri" w:cs="Calibri" w:eastAsia="Calibri" w:hAnsi="Calibri"/>
          <w:sz w:val="22"/>
          <w:szCs w:val="22"/>
        </w:rPr>
        <w:t xml:space="preserve">II – perda ou destruição;</w:t>
      </w:r>
    </w:p>
    <w:p>
      <w:pPr>
        <w:spacing w:after="60" w:before="60" w:line="320"/>
        <w:ind w:left="576" w:hanging="576"/>
        <w:jc w:val="both"/>
      </w:pPr>
      <w:r>
        <w:rPr>
          <w:rFonts w:ascii="Calibri" w:cs="Calibri" w:eastAsia="Calibri" w:hAnsi="Calibri"/>
          <w:sz w:val="22"/>
          <w:szCs w:val="22"/>
        </w:rPr>
        <w:t xml:space="preserve">III – alteração indevida;</w:t>
      </w:r>
    </w:p>
    <w:p>
      <w:pPr>
        <w:spacing w:after="60" w:before="60" w:line="320"/>
        <w:ind w:left="576" w:hanging="576"/>
        <w:jc w:val="both"/>
      </w:pPr>
      <w:r>
        <w:rPr>
          <w:rFonts w:ascii="Calibri" w:cs="Calibri" w:eastAsia="Calibri" w:hAnsi="Calibri"/>
          <w:sz w:val="22"/>
          <w:szCs w:val="22"/>
        </w:rPr>
        <w:t xml:space="preserve">IV – vazamento ou divulgação irregular;</w:t>
      </w:r>
    </w:p>
    <w:p>
      <w:pPr>
        <w:spacing w:after="60" w:before="60" w:line="320"/>
        <w:ind w:left="576" w:hanging="576"/>
        <w:jc w:val="both"/>
      </w:pPr>
      <w:r>
        <w:rPr>
          <w:rFonts w:ascii="Calibri" w:cs="Calibri" w:eastAsia="Calibri" w:hAnsi="Calibri"/>
          <w:sz w:val="22"/>
          <w:szCs w:val="22"/>
        </w:rPr>
        <w:t xml:space="preserve">V – fraude;</w:t>
      </w:r>
    </w:p>
    <w:p>
      <w:pPr>
        <w:spacing w:after="60" w:before="60" w:line="320"/>
        <w:ind w:left="576" w:hanging="576"/>
        <w:jc w:val="both"/>
      </w:pPr>
      <w:r>
        <w:rPr>
          <w:rFonts w:ascii="Calibri" w:cs="Calibri" w:eastAsia="Calibri" w:hAnsi="Calibri"/>
          <w:sz w:val="22"/>
          <w:szCs w:val="22"/>
        </w:rPr>
        <w:t xml:space="preserve">VI – tratamento inadequado ou ilícito.</w:t>
      </w:r>
    </w:p>
    <w:p>
      <w:pPr>
        <w:spacing w:after="180" w:before="0" w:line="320"/>
        <w:jc w:val="both"/>
      </w:pPr>
      <w:r>
        <w:rPr>
          <w:rFonts w:ascii="Calibri" w:cs="Calibri" w:eastAsia="Calibri" w:hAnsi="Calibri"/>
          <w:sz w:val="22"/>
          <w:szCs w:val="22"/>
        </w:rPr>
        <w:t xml:space="preserve">O acesso aos documentos pessoais e aos dados sensíveis será limitado às pessoas e aos prestadores que necessitem das informações para executar suas atribuições.</w:t>
      </w:r>
    </w:p>
    <w:p>
      <w:pPr>
        <w:spacing w:after="180" w:before="0" w:line="320"/>
        <w:jc w:val="both"/>
      </w:pPr>
      <w:r>
        <w:rPr>
          <w:rFonts w:ascii="Calibri" w:cs="Calibri" w:eastAsia="Calibri" w:hAnsi="Calibri"/>
          <w:sz w:val="22"/>
          <w:szCs w:val="22"/>
        </w:rPr>
        <w:t xml:space="preserve">Em caso de incidente de segurança que possa ocasionar risco ou dano relevante aos titulares, a CONTROLADORA realizará a avaliação do ocorrido e as comunicações cabíveis à Autoridade Nacional de Proteção de Dados e aos titulares afetados, nos prazos e nas condições previstos na regulamentação aplicável.</w:t>
      </w:r>
    </w:p>
    <w:p>
      <w:pPr>
        <w:spacing w:after="160" w:before="360"/>
        <w:jc w:val="left"/>
      </w:pPr>
      <w:r>
        <w:rPr>
          <w:rFonts w:ascii="Calibri" w:cs="Calibri" w:eastAsia="Calibri" w:hAnsi="Calibri"/>
          <w:b/>
          <w:bCs/>
          <w:color w:val="1A1A1A"/>
          <w:sz w:val="26"/>
          <w:szCs w:val="26"/>
        </w:rPr>
        <w:t xml:space="preserve">10. Registros eletrônicos e auditoria</w:t>
      </w:r>
    </w:p>
    <w:p>
      <w:pPr>
        <w:spacing w:after="180" w:before="0" w:line="320"/>
        <w:jc w:val="both"/>
      </w:pPr>
      <w:r>
        <w:rPr>
          <w:rFonts w:ascii="Calibri" w:cs="Calibri" w:eastAsia="Calibri" w:hAnsi="Calibri"/>
          <w:sz w:val="22"/>
          <w:szCs w:val="22"/>
        </w:rPr>
        <w:t xml:space="preserve">Quando documentos, declarações ou termos forem apresentados em meio eletrônico, o sistema poderá registrar:</w:t>
      </w:r>
    </w:p>
    <w:p>
      <w:pPr>
        <w:spacing w:after="60" w:before="60" w:line="320"/>
        <w:ind w:left="576" w:hanging="576"/>
        <w:jc w:val="both"/>
      </w:pPr>
      <w:r>
        <w:rPr>
          <w:rFonts w:ascii="Calibri" w:cs="Calibri" w:eastAsia="Calibri" w:hAnsi="Calibri"/>
          <w:sz w:val="22"/>
          <w:szCs w:val="22"/>
        </w:rPr>
        <w:t xml:space="preserve">I – identificação do TITULAR;</w:t>
      </w:r>
    </w:p>
    <w:p>
      <w:pPr>
        <w:spacing w:after="60" w:before="60" w:line="320"/>
        <w:ind w:left="576" w:hanging="576"/>
        <w:jc w:val="both"/>
      </w:pPr>
      <w:r>
        <w:rPr>
          <w:rFonts w:ascii="Calibri" w:cs="Calibri" w:eastAsia="Calibri" w:hAnsi="Calibri"/>
          <w:sz w:val="22"/>
          <w:szCs w:val="22"/>
        </w:rPr>
        <w:t xml:space="preserve">II – data e horário de acesso e confirmação;</w:t>
      </w:r>
    </w:p>
    <w:p>
      <w:pPr>
        <w:spacing w:after="60" w:before="60" w:line="320"/>
        <w:ind w:left="576" w:hanging="576"/>
        <w:jc w:val="both"/>
      </w:pPr>
      <w:r>
        <w:rPr>
          <w:rFonts w:ascii="Calibri" w:cs="Calibri" w:eastAsia="Calibri" w:hAnsi="Calibri"/>
          <w:sz w:val="22"/>
          <w:szCs w:val="22"/>
        </w:rPr>
        <w:t xml:space="preserve">III – endereço IP;</w:t>
      </w:r>
    </w:p>
    <w:p>
      <w:pPr>
        <w:spacing w:after="60" w:before="60" w:line="320"/>
        <w:ind w:left="576" w:hanging="576"/>
        <w:jc w:val="both"/>
      </w:pPr>
      <w:r>
        <w:rPr>
          <w:rFonts w:ascii="Calibri" w:cs="Calibri" w:eastAsia="Calibri" w:hAnsi="Calibri"/>
          <w:sz w:val="22"/>
          <w:szCs w:val="22"/>
        </w:rPr>
        <w:t xml:space="preserve">IV – navegador, sistema operacional e dispositivo;</w:t>
      </w:r>
    </w:p>
    <w:p>
      <w:pPr>
        <w:spacing w:after="60" w:before="60" w:line="320"/>
        <w:ind w:left="576" w:hanging="576"/>
        <w:jc w:val="both"/>
      </w:pPr>
      <w:r>
        <w:rPr>
          <w:rFonts w:ascii="Calibri" w:cs="Calibri" w:eastAsia="Calibri" w:hAnsi="Calibri"/>
          <w:sz w:val="22"/>
          <w:szCs w:val="22"/>
        </w:rPr>
        <w:t xml:space="preserve">V – identificador da sessão;</w:t>
      </w:r>
    </w:p>
    <w:p>
      <w:pPr>
        <w:spacing w:after="60" w:before="60" w:line="320"/>
        <w:ind w:left="576" w:hanging="576"/>
        <w:jc w:val="both"/>
      </w:pPr>
      <w:r>
        <w:rPr>
          <w:rFonts w:ascii="Calibri" w:cs="Calibri" w:eastAsia="Calibri" w:hAnsi="Calibri"/>
          <w:sz w:val="22"/>
          <w:szCs w:val="22"/>
        </w:rPr>
        <w:t xml:space="preserve">VI – versão do documento apresentado;</w:t>
      </w:r>
    </w:p>
    <w:p>
      <w:pPr>
        <w:spacing w:after="60" w:before="60" w:line="320"/>
        <w:ind w:left="576" w:hanging="576"/>
        <w:jc w:val="both"/>
      </w:pPr>
      <w:r>
        <w:rPr>
          <w:rFonts w:ascii="Calibri" w:cs="Calibri" w:eastAsia="Calibri" w:hAnsi="Calibri"/>
          <w:sz w:val="22"/>
          <w:szCs w:val="22"/>
        </w:rPr>
        <w:t xml:space="preserve">VII – texto da declaração ou caixa de ciência;</w:t>
      </w:r>
    </w:p>
    <w:p>
      <w:pPr>
        <w:spacing w:after="60" w:before="60" w:line="320"/>
        <w:ind w:left="576" w:hanging="576"/>
        <w:jc w:val="both"/>
      </w:pPr>
      <w:r>
        <w:rPr>
          <w:rFonts w:ascii="Calibri" w:cs="Calibri" w:eastAsia="Calibri" w:hAnsi="Calibri"/>
          <w:sz w:val="22"/>
          <w:szCs w:val="22"/>
        </w:rPr>
        <w:t xml:space="preserve">VIII – hash ou outro mecanismo de verificação de integridade;</w:t>
      </w:r>
    </w:p>
    <w:p>
      <w:pPr>
        <w:spacing w:after="60" w:before="60" w:line="320"/>
        <w:ind w:left="576" w:hanging="576"/>
        <w:jc w:val="both"/>
      </w:pPr>
      <w:r>
        <w:rPr>
          <w:rFonts w:ascii="Calibri" w:cs="Calibri" w:eastAsia="Calibri" w:hAnsi="Calibri"/>
          <w:sz w:val="22"/>
          <w:szCs w:val="22"/>
        </w:rPr>
        <w:t xml:space="preserve">IX – protocolo da operação;</w:t>
      </w:r>
    </w:p>
    <w:p>
      <w:pPr>
        <w:spacing w:after="60" w:before="60" w:line="320"/>
        <w:ind w:left="576" w:hanging="576"/>
        <w:jc w:val="both"/>
      </w:pPr>
      <w:r>
        <w:rPr>
          <w:rFonts w:ascii="Calibri" w:cs="Calibri" w:eastAsia="Calibri" w:hAnsi="Calibri"/>
          <w:sz w:val="22"/>
          <w:szCs w:val="22"/>
        </w:rPr>
        <w:t xml:space="preserve">X – registros de autenticação e assinatura eletrônica.</w:t>
      </w:r>
    </w:p>
    <w:p>
      <w:pPr>
        <w:spacing w:after="180" w:before="0" w:line="320"/>
        <w:jc w:val="both"/>
      </w:pPr>
      <w:r>
        <w:rPr>
          <w:rFonts w:ascii="Calibri" w:cs="Calibri" w:eastAsia="Calibri" w:hAnsi="Calibri"/>
          <w:sz w:val="22"/>
          <w:szCs w:val="22"/>
        </w:rPr>
        <w:t xml:space="preserve">Essas informações serão utilizadas para segurança, prevenção de fraude, integridade documental, auditoria e exercício regular de direitos.</w:t>
      </w:r>
    </w:p>
    <w:p>
      <w:pPr>
        <w:spacing w:after="160" w:before="360"/>
        <w:jc w:val="left"/>
      </w:pPr>
      <w:r>
        <w:rPr>
          <w:rFonts w:ascii="Calibri" w:cs="Calibri" w:eastAsia="Calibri" w:hAnsi="Calibri"/>
          <w:b/>
          <w:bCs/>
          <w:color w:val="1A1A1A"/>
          <w:sz w:val="26"/>
          <w:szCs w:val="26"/>
        </w:rPr>
        <w:t xml:space="preserve">11. Conservação e eliminação</w:t>
      </w:r>
    </w:p>
    <w:p>
      <w:pPr>
        <w:spacing w:after="180" w:before="0" w:line="320"/>
        <w:jc w:val="both"/>
      </w:pPr>
      <w:r>
        <w:rPr>
          <w:rFonts w:ascii="Calibri" w:cs="Calibri" w:eastAsia="Calibri" w:hAnsi="Calibri"/>
          <w:sz w:val="22"/>
          <w:szCs w:val="22"/>
        </w:rPr>
        <w:t xml:space="preserve">Os dados serão conservados durante a relação de trabalho e, após seu encerramento, pelo período necessário para:</w:t>
      </w:r>
    </w:p>
    <w:p>
      <w:pPr>
        <w:spacing w:after="60" w:before="60" w:line="320"/>
        <w:ind w:left="576" w:hanging="576"/>
        <w:jc w:val="both"/>
      </w:pPr>
      <w:r>
        <w:rPr>
          <w:rFonts w:ascii="Calibri" w:cs="Calibri" w:eastAsia="Calibri" w:hAnsi="Calibri"/>
          <w:sz w:val="22"/>
          <w:szCs w:val="22"/>
        </w:rPr>
        <w:t xml:space="preserve">I – cumprir obrigações legais ou regulatórias;</w:t>
      </w:r>
    </w:p>
    <w:p>
      <w:pPr>
        <w:spacing w:after="60" w:before="60" w:line="320"/>
        <w:ind w:left="576" w:hanging="576"/>
        <w:jc w:val="both"/>
      </w:pPr>
      <w:r>
        <w:rPr>
          <w:rFonts w:ascii="Calibri" w:cs="Calibri" w:eastAsia="Calibri" w:hAnsi="Calibri"/>
          <w:sz w:val="22"/>
          <w:szCs w:val="22"/>
        </w:rPr>
        <w:t xml:space="preserve">II – atender aos prazos trabalhistas, previdenciários, tributários e administrativos;</w:t>
      </w:r>
    </w:p>
    <w:p>
      <w:pPr>
        <w:spacing w:after="60" w:before="60" w:line="320"/>
        <w:ind w:left="576" w:hanging="576"/>
        <w:jc w:val="both"/>
      </w:pPr>
      <w:r>
        <w:rPr>
          <w:rFonts w:ascii="Calibri" w:cs="Calibri" w:eastAsia="Calibri" w:hAnsi="Calibri"/>
          <w:sz w:val="22"/>
          <w:szCs w:val="22"/>
        </w:rPr>
        <w:t xml:space="preserve">III – exercer regularmente direitos;</w:t>
      </w:r>
    </w:p>
    <w:p>
      <w:pPr>
        <w:spacing w:after="60" w:before="60" w:line="320"/>
        <w:ind w:left="576" w:hanging="576"/>
        <w:jc w:val="both"/>
      </w:pPr>
      <w:r>
        <w:rPr>
          <w:rFonts w:ascii="Calibri" w:cs="Calibri" w:eastAsia="Calibri" w:hAnsi="Calibri"/>
          <w:sz w:val="22"/>
          <w:szCs w:val="22"/>
        </w:rPr>
        <w:t xml:space="preserve">IV – demonstrar o cumprimento de obrigações;</w:t>
      </w:r>
    </w:p>
    <w:p>
      <w:pPr>
        <w:spacing w:after="60" w:before="60" w:line="320"/>
        <w:ind w:left="576" w:hanging="576"/>
        <w:jc w:val="both"/>
      </w:pPr>
      <w:r>
        <w:rPr>
          <w:rFonts w:ascii="Calibri" w:cs="Calibri" w:eastAsia="Calibri" w:hAnsi="Calibri"/>
          <w:sz w:val="22"/>
          <w:szCs w:val="22"/>
        </w:rPr>
        <w:t xml:space="preserve">V – prevenir ou apurar fraudes;</w:t>
      </w:r>
    </w:p>
    <w:p>
      <w:pPr>
        <w:spacing w:after="60" w:before="60" w:line="320"/>
        <w:ind w:left="576" w:hanging="576"/>
        <w:jc w:val="both"/>
      </w:pPr>
      <w:r>
        <w:rPr>
          <w:rFonts w:ascii="Calibri" w:cs="Calibri" w:eastAsia="Calibri" w:hAnsi="Calibri"/>
          <w:sz w:val="22"/>
          <w:szCs w:val="22"/>
        </w:rPr>
        <w:t xml:space="preserve">VI – atender determinações de autoridades competentes.</w:t>
      </w:r>
    </w:p>
    <w:p>
      <w:pPr>
        <w:spacing w:after="180" w:before="0" w:line="320"/>
        <w:jc w:val="both"/>
      </w:pPr>
      <w:r>
        <w:rPr>
          <w:rFonts w:ascii="Calibri" w:cs="Calibri" w:eastAsia="Calibri" w:hAnsi="Calibri"/>
          <w:sz w:val="22"/>
          <w:szCs w:val="22"/>
        </w:rPr>
        <w:t xml:space="preserve">Encerradas as finalidades e inexistindo fundamento para a conservação, os dados serão eliminados, anonimizados ou bloqueados, conforme aplicável.</w:t>
      </w:r>
    </w:p>
    <w:p>
      <w:pPr>
        <w:spacing w:after="180" w:before="0" w:line="320"/>
        <w:jc w:val="both"/>
      </w:pPr>
      <w:r>
        <w:rPr>
          <w:rFonts w:ascii="Calibri" w:cs="Calibri" w:eastAsia="Calibri" w:hAnsi="Calibri"/>
          <w:sz w:val="22"/>
          <w:szCs w:val="22"/>
        </w:rPr>
        <w:t xml:space="preserve">A solicitação de eliminação não abrangerá dados cuja manutenção seja necessária para cumprimento de obrigação legal ou regulatória ou exercício regular de direitos.</w:t>
      </w:r>
    </w:p>
    <w:p>
      <w:pPr>
        <w:spacing w:after="180" w:before="0" w:line="320"/>
        <w:jc w:val="both"/>
      </w:pPr>
      <w:r>
        <w:rPr>
          <w:rFonts w:ascii="Calibri" w:cs="Calibri" w:eastAsia="Calibri" w:hAnsi="Calibri"/>
          <w:b/>
          <w:bCs/>
          <w:sz w:val="22"/>
          <w:szCs w:val="22"/>
        </w:rPr>
        <w:t xml:space="preserve">Parágrafo Único – Os dados biométricos, quando tratados, serão eliminados quando cessar a utilização do mecanismo de registro biométrico ou quando encerrada a relação de trabalho, o que ocorrer primeiro, ressalvados os registros de ponto e de auditoria que devam ser conservados por obrigação legal.</w:t>
      </w:r>
    </w:p>
    <w:p>
      <w:pPr>
        <w:spacing w:after="160" w:before="360"/>
        <w:jc w:val="left"/>
      </w:pPr>
      <w:r>
        <w:rPr>
          <w:rFonts w:ascii="Calibri" w:cs="Calibri" w:eastAsia="Calibri" w:hAnsi="Calibri"/>
          <w:b/>
          <w:bCs/>
          <w:color w:val="1A1A1A"/>
          <w:sz w:val="26"/>
          <w:szCs w:val="26"/>
        </w:rPr>
        <w:t xml:space="preserve">12. Direitos do TITULAR</w:t>
      </w:r>
    </w:p>
    <w:p>
      <w:pPr>
        <w:spacing w:after="180" w:before="0" w:line="320"/>
        <w:jc w:val="both"/>
      </w:pPr>
      <w:r>
        <w:rPr>
          <w:rFonts w:ascii="Calibri" w:cs="Calibri" w:eastAsia="Calibri" w:hAnsi="Calibri"/>
          <w:sz w:val="22"/>
          <w:szCs w:val="22"/>
        </w:rPr>
        <w:t xml:space="preserve">O TITULAR poderá solicitar, conforme os limites e requisitos da legislação:</w:t>
      </w:r>
    </w:p>
    <w:p>
      <w:pPr>
        <w:spacing w:after="60" w:before="60" w:line="320"/>
        <w:ind w:left="576" w:hanging="576"/>
        <w:jc w:val="both"/>
      </w:pPr>
      <w:r>
        <w:rPr>
          <w:rFonts w:ascii="Calibri" w:cs="Calibri" w:eastAsia="Calibri" w:hAnsi="Calibri"/>
          <w:sz w:val="22"/>
          <w:szCs w:val="22"/>
        </w:rPr>
        <w:t xml:space="preserve">I – confirmação da existência de tratamento;</w:t>
      </w:r>
    </w:p>
    <w:p>
      <w:pPr>
        <w:spacing w:after="60" w:before="60" w:line="320"/>
        <w:ind w:left="576" w:hanging="576"/>
        <w:jc w:val="both"/>
      </w:pPr>
      <w:r>
        <w:rPr>
          <w:rFonts w:ascii="Calibri" w:cs="Calibri" w:eastAsia="Calibri" w:hAnsi="Calibri"/>
          <w:sz w:val="22"/>
          <w:szCs w:val="22"/>
        </w:rPr>
        <w:t xml:space="preserve">II – acesso aos seus dados;</w:t>
      </w:r>
    </w:p>
    <w:p>
      <w:pPr>
        <w:spacing w:after="60" w:before="60" w:line="320"/>
        <w:ind w:left="576" w:hanging="576"/>
        <w:jc w:val="both"/>
      </w:pPr>
      <w:r>
        <w:rPr>
          <w:rFonts w:ascii="Calibri" w:cs="Calibri" w:eastAsia="Calibri" w:hAnsi="Calibri"/>
          <w:sz w:val="22"/>
          <w:szCs w:val="22"/>
        </w:rPr>
        <w:t xml:space="preserve">III – correção de informações incompletas, inexatas ou desatualizadas;</w:t>
      </w:r>
    </w:p>
    <w:p>
      <w:pPr>
        <w:spacing w:after="60" w:before="60" w:line="320"/>
        <w:ind w:left="576" w:hanging="576"/>
        <w:jc w:val="both"/>
      </w:pPr>
      <w:r>
        <w:rPr>
          <w:rFonts w:ascii="Calibri" w:cs="Calibri" w:eastAsia="Calibri" w:hAnsi="Calibri"/>
          <w:sz w:val="22"/>
          <w:szCs w:val="22"/>
        </w:rPr>
        <w:t xml:space="preserve">IV – informação sobre compartilhamentos;</w:t>
      </w:r>
    </w:p>
    <w:p>
      <w:pPr>
        <w:spacing w:after="60" w:before="60" w:line="320"/>
        <w:ind w:left="576" w:hanging="576"/>
        <w:jc w:val="both"/>
      </w:pPr>
      <w:r>
        <w:rPr>
          <w:rFonts w:ascii="Calibri" w:cs="Calibri" w:eastAsia="Calibri" w:hAnsi="Calibri"/>
          <w:sz w:val="22"/>
          <w:szCs w:val="22"/>
        </w:rPr>
        <w:t xml:space="preserve">V – anonimização, bloqueio ou eliminação de dados desnecessários, excessivos ou tratados irregularmente;</w:t>
      </w:r>
    </w:p>
    <w:p>
      <w:pPr>
        <w:spacing w:after="60" w:before="60" w:line="320"/>
        <w:ind w:left="576" w:hanging="576"/>
        <w:jc w:val="both"/>
      </w:pPr>
      <w:r>
        <w:rPr>
          <w:rFonts w:ascii="Calibri" w:cs="Calibri" w:eastAsia="Calibri" w:hAnsi="Calibri"/>
          <w:sz w:val="22"/>
          <w:szCs w:val="22"/>
        </w:rPr>
        <w:t xml:space="preserve">VI – eliminação dos dados tratados com base em consentimento, quando aplicável;</w:t>
      </w:r>
    </w:p>
    <w:p>
      <w:pPr>
        <w:spacing w:after="60" w:before="60" w:line="320"/>
        <w:ind w:left="576" w:hanging="576"/>
        <w:jc w:val="both"/>
      </w:pPr>
      <w:r>
        <w:rPr>
          <w:rFonts w:ascii="Calibri" w:cs="Calibri" w:eastAsia="Calibri" w:hAnsi="Calibri"/>
          <w:sz w:val="22"/>
          <w:szCs w:val="22"/>
        </w:rPr>
        <w:t xml:space="preserve">VII – informação sobre a possibilidade de não fornecer consentimento e suas consequências;</w:t>
      </w:r>
    </w:p>
    <w:p>
      <w:pPr>
        <w:spacing w:after="60" w:before="60" w:line="320"/>
        <w:ind w:left="576" w:hanging="576"/>
        <w:jc w:val="both"/>
      </w:pPr>
      <w:r>
        <w:rPr>
          <w:rFonts w:ascii="Calibri" w:cs="Calibri" w:eastAsia="Calibri" w:hAnsi="Calibri"/>
          <w:sz w:val="22"/>
          <w:szCs w:val="22"/>
        </w:rPr>
        <w:t xml:space="preserve">VIII – revogação de consentimento, exclusivamente quando o tratamento estiver baseado nessa hipótese;</w:t>
      </w:r>
    </w:p>
    <w:p>
      <w:pPr>
        <w:spacing w:after="60" w:before="60" w:line="320"/>
        <w:ind w:left="576" w:hanging="576"/>
        <w:jc w:val="both"/>
      </w:pPr>
      <w:r>
        <w:rPr>
          <w:rFonts w:ascii="Calibri" w:cs="Calibri" w:eastAsia="Calibri" w:hAnsi="Calibri"/>
          <w:sz w:val="22"/>
          <w:szCs w:val="22"/>
        </w:rPr>
        <w:t xml:space="preserve">IX – oposição a tratamento realizado em desconformidade com a LGPD;</w:t>
      </w:r>
    </w:p>
    <w:p>
      <w:pPr>
        <w:spacing w:after="60" w:before="60" w:line="320"/>
        <w:ind w:left="576" w:hanging="576"/>
        <w:jc w:val="both"/>
      </w:pPr>
      <w:r>
        <w:rPr>
          <w:rFonts w:ascii="Calibri" w:cs="Calibri" w:eastAsia="Calibri" w:hAnsi="Calibri"/>
          <w:sz w:val="22"/>
          <w:szCs w:val="22"/>
        </w:rPr>
        <w:t xml:space="preserve">X – portabilidade, quando aplicável e regulamentada;</w:t>
      </w:r>
    </w:p>
    <w:p>
      <w:pPr>
        <w:spacing w:after="60" w:before="60" w:line="320"/>
        <w:ind w:left="576" w:hanging="576"/>
        <w:jc w:val="both"/>
      </w:pPr>
      <w:r>
        <w:rPr>
          <w:rFonts w:ascii="Calibri" w:cs="Calibri" w:eastAsia="Calibri" w:hAnsi="Calibri"/>
          <w:sz w:val="22"/>
          <w:szCs w:val="22"/>
        </w:rPr>
        <w:t xml:space="preserve">XI – revisão de decisões tomadas unicamente com base em tratamento automatizado, quando aplicável;</w:t>
      </w:r>
    </w:p>
    <w:p>
      <w:pPr>
        <w:spacing w:after="60" w:before="60" w:line="320"/>
        <w:ind w:left="576" w:hanging="576"/>
        <w:jc w:val="both"/>
      </w:pPr>
      <w:r>
        <w:rPr>
          <w:rFonts w:ascii="Calibri" w:cs="Calibri" w:eastAsia="Calibri" w:hAnsi="Calibri"/>
          <w:sz w:val="22"/>
          <w:szCs w:val="22"/>
        </w:rPr>
        <w:t xml:space="preserve">XII – apresentação de reclamação à Autoridade Nacional de Proteção de Dados.</w:t>
      </w:r>
    </w:p>
    <w:p>
      <w:pPr>
        <w:spacing w:after="180" w:before="0" w:line="320"/>
        <w:jc w:val="both"/>
      </w:pPr>
      <w:r>
        <w:rPr>
          <w:rFonts w:ascii="Calibri" w:cs="Calibri" w:eastAsia="Calibri" w:hAnsi="Calibri"/>
          <w:sz w:val="22"/>
          <w:szCs w:val="22"/>
        </w:rPr>
        <w:t xml:space="preserve">As solicitações poderão ser encaminhadas para:</w:t>
      </w:r>
    </w:p>
    <w:p>
      <w:pPr>
        <w:spacing w:after="180" w:before="0" w:line="320"/>
        <w:jc w:val="both"/>
      </w:pPr>
      <w:r>
        <w:rPr>
          <w:rFonts w:ascii="Calibri" w:cs="Calibri" w:eastAsia="Calibri" w:hAnsi="Calibri"/>
          <w:sz w:val="22"/>
          <w:szCs w:val="22"/>
        </w:rPr>
        <w:t xml:space="preserve">administrativo@coalashakes.com</w:t>
      </w:r>
    </w:p>
    <w:p>
      <w:pPr>
        <w:spacing w:after="180" w:before="0" w:line="320"/>
        <w:jc w:val="both"/>
      </w:pPr>
      <w:r>
        <w:rPr>
          <w:rFonts w:ascii="Calibri" w:cs="Calibri" w:eastAsia="Calibri" w:hAnsi="Calibri"/>
          <w:sz w:val="22"/>
          <w:szCs w:val="22"/>
        </w:rPr>
        <w:t xml:space="preserve">Para evitar acesso indevido, a CONTROLADORA poderá solicitar informações necessárias à confirmação da identidade do requerente.</w:t>
      </w:r>
    </w:p>
    <w:p>
      <w:pPr>
        <w:spacing w:after="160" w:before="360"/>
        <w:jc w:val="left"/>
      </w:pPr>
      <w:r>
        <w:rPr>
          <w:rFonts w:ascii="Calibri" w:cs="Calibri" w:eastAsia="Calibri" w:hAnsi="Calibri"/>
          <w:b/>
          <w:bCs/>
          <w:color w:val="1A1A1A"/>
          <w:sz w:val="26"/>
          <w:szCs w:val="26"/>
        </w:rPr>
        <w:t xml:space="preserve">13. Consentimentos opcionais</w:t>
      </w:r>
    </w:p>
    <w:p>
      <w:pPr>
        <w:spacing w:after="180" w:before="0" w:line="320"/>
        <w:jc w:val="both"/>
      </w:pPr>
      <w:r>
        <w:rPr>
          <w:rFonts w:ascii="Calibri" w:cs="Calibri" w:eastAsia="Calibri" w:hAnsi="Calibri"/>
          <w:sz w:val="22"/>
          <w:szCs w:val="22"/>
        </w:rPr>
        <w:t xml:space="preserve">O consentimento somente será solicitado quando necessário para uma finalidade opcional que não seja indispensável à admissão, à execução do contrato, ao cumprimento de obrigação legal, à segurança ou ao exercício regular de direitos.</w:t>
      </w:r>
    </w:p>
    <w:p>
      <w:pPr>
        <w:spacing w:after="180" w:before="0" w:line="320"/>
        <w:jc w:val="both"/>
      </w:pPr>
      <w:r>
        <w:rPr>
          <w:rFonts w:ascii="Calibri" w:cs="Calibri" w:eastAsia="Calibri" w:hAnsi="Calibri"/>
          <w:sz w:val="22"/>
          <w:szCs w:val="22"/>
        </w:rPr>
        <w:t xml:space="preserve">São exemplos de finalidades que deverão possuir autorização separada, quando utilizadas:</w:t>
      </w:r>
    </w:p>
    <w:p>
      <w:pPr>
        <w:spacing w:after="60" w:before="60" w:line="320"/>
        <w:ind w:left="576" w:hanging="576"/>
        <w:jc w:val="both"/>
      </w:pPr>
      <w:r>
        <w:rPr>
          <w:rFonts w:ascii="Calibri" w:cs="Calibri" w:eastAsia="Calibri" w:hAnsi="Calibri"/>
          <w:sz w:val="22"/>
          <w:szCs w:val="22"/>
        </w:rPr>
        <w:t xml:space="preserve">I – uso da imagem ou da voz do TITULAR em publicidade externa;</w:t>
      </w:r>
    </w:p>
    <w:p>
      <w:pPr>
        <w:spacing w:after="60" w:before="60" w:line="320"/>
        <w:ind w:left="576" w:hanging="576"/>
        <w:jc w:val="both"/>
      </w:pPr>
      <w:r>
        <w:rPr>
          <w:rFonts w:ascii="Calibri" w:cs="Calibri" w:eastAsia="Calibri" w:hAnsi="Calibri"/>
          <w:sz w:val="22"/>
          <w:szCs w:val="22"/>
        </w:rPr>
        <w:t xml:space="preserve">II – divulgação em redes sociais;</w:t>
      </w:r>
    </w:p>
    <w:p>
      <w:pPr>
        <w:spacing w:after="60" w:before="60" w:line="320"/>
        <w:ind w:left="576" w:hanging="576"/>
        <w:jc w:val="both"/>
      </w:pPr>
      <w:r>
        <w:rPr>
          <w:rFonts w:ascii="Calibri" w:cs="Calibri" w:eastAsia="Calibri" w:hAnsi="Calibri"/>
          <w:sz w:val="22"/>
          <w:szCs w:val="22"/>
        </w:rPr>
        <w:t xml:space="preserve">III – envio de comunicações promocionais sem relação com o vínculo de trabalho;</w:t>
      </w:r>
    </w:p>
    <w:p>
      <w:pPr>
        <w:spacing w:after="60" w:before="60" w:line="320"/>
        <w:ind w:left="576" w:hanging="576"/>
        <w:jc w:val="both"/>
      </w:pPr>
      <w:r>
        <w:rPr>
          <w:rFonts w:ascii="Calibri" w:cs="Calibri" w:eastAsia="Calibri" w:hAnsi="Calibri"/>
          <w:sz w:val="22"/>
          <w:szCs w:val="22"/>
        </w:rPr>
        <w:t xml:space="preserve">IV – manutenção de dados para finalidades não relacionadas à relação contratual;</w:t>
      </w:r>
    </w:p>
    <w:p>
      <w:pPr>
        <w:spacing w:after="60" w:before="60" w:line="320"/>
        <w:ind w:left="576" w:hanging="576"/>
        <w:jc w:val="both"/>
      </w:pPr>
      <w:r>
        <w:rPr>
          <w:rFonts w:ascii="Calibri" w:cs="Calibri" w:eastAsia="Calibri" w:hAnsi="Calibri"/>
          <w:sz w:val="22"/>
          <w:szCs w:val="22"/>
        </w:rPr>
        <w:t xml:space="preserve">V – outras utilizações facultativas.</w:t>
      </w:r>
    </w:p>
    <w:p>
      <w:pPr>
        <w:spacing w:after="180" w:before="0" w:line="320"/>
        <w:jc w:val="both"/>
      </w:pPr>
      <w:r>
        <w:rPr>
          <w:rFonts w:ascii="Calibri" w:cs="Calibri" w:eastAsia="Calibri" w:hAnsi="Calibri"/>
          <w:sz w:val="22"/>
          <w:szCs w:val="22"/>
        </w:rPr>
        <w:t xml:space="preserve">A recusa ou revogação de consentimento relacionado a uma finalidade opcional não deverá impedir o exercício da função nem prejudicar os direitos trabalhistas do TITULAR.</w:t>
      </w:r>
    </w:p>
    <w:p>
      <w:pPr>
        <w:spacing w:after="160" w:before="360"/>
        <w:jc w:val="left"/>
      </w:pPr>
      <w:r>
        <w:rPr>
          <w:rFonts w:ascii="Calibri" w:cs="Calibri" w:eastAsia="Calibri" w:hAnsi="Calibri"/>
          <w:b/>
          <w:bCs/>
          <w:color w:val="1A1A1A"/>
          <w:sz w:val="26"/>
          <w:szCs w:val="26"/>
        </w:rPr>
        <w:t xml:space="preserve">14. Atualização e veracidade</w:t>
      </w:r>
    </w:p>
    <w:p>
      <w:pPr>
        <w:spacing w:after="180" w:before="0" w:line="320"/>
        <w:jc w:val="both"/>
      </w:pPr>
      <w:r>
        <w:rPr>
          <w:rFonts w:ascii="Calibri" w:cs="Calibri" w:eastAsia="Calibri" w:hAnsi="Calibri"/>
          <w:sz w:val="22"/>
          <w:szCs w:val="22"/>
        </w:rPr>
        <w:t xml:space="preserve">O TITULAR compromete-se a apresentar informações e documentos verdadeiros, completos e atualizados e a comunicar alterações relevantes à CONTROLADORA.</w:t>
      </w:r>
    </w:p>
    <w:p>
      <w:pPr>
        <w:spacing w:after="180" w:before="0" w:line="320"/>
        <w:jc w:val="both"/>
      </w:pPr>
      <w:r>
        <w:rPr>
          <w:rFonts w:ascii="Calibri" w:cs="Calibri" w:eastAsia="Calibri" w:hAnsi="Calibri"/>
          <w:sz w:val="22"/>
          <w:szCs w:val="22"/>
        </w:rPr>
        <w:t xml:space="preserve">A CONTROLADORA deverá disponibilizar meios para correção das informações, observados os procedimentos internos de segurança.</w:t>
      </w:r>
    </w:p>
    <w:p>
      <w:pPr>
        <w:spacing w:after="160" w:before="360"/>
        <w:jc w:val="left"/>
      </w:pPr>
      <w:r>
        <w:rPr>
          <w:rFonts w:ascii="Calibri" w:cs="Calibri" w:eastAsia="Calibri" w:hAnsi="Calibri"/>
          <w:b/>
          <w:bCs/>
          <w:color w:val="1A1A1A"/>
          <w:sz w:val="26"/>
          <w:szCs w:val="26"/>
        </w:rPr>
        <w:t xml:space="preserve">15. Declaração de ciência</w:t>
      </w:r>
    </w:p>
    <w:p>
      <w:pPr>
        <w:spacing w:after="180" w:before="0" w:line="320"/>
        <w:jc w:val="both"/>
      </w:pPr>
      <w:r>
        <w:rPr>
          <w:rFonts w:ascii="Calibri" w:cs="Calibri" w:eastAsia="Calibri" w:hAnsi="Calibri"/>
          <w:sz w:val="22"/>
          <w:szCs w:val="22"/>
        </w:rPr>
        <w:t xml:space="preserve">Ao assinar este Termo, o TITULAR declara que:</w:t>
      </w:r>
    </w:p>
    <w:p>
      <w:pPr>
        <w:spacing w:after="60" w:before="60" w:line="320"/>
        <w:ind w:left="576" w:hanging="576"/>
        <w:jc w:val="both"/>
      </w:pPr>
      <w:r>
        <w:rPr>
          <w:rFonts w:ascii="Calibri" w:cs="Calibri" w:eastAsia="Calibri" w:hAnsi="Calibri"/>
          <w:sz w:val="22"/>
          <w:szCs w:val="22"/>
        </w:rPr>
        <w:t xml:space="preserve">I – teve acesso às informações sobre o tratamento de seus dados pessoais;</w:t>
      </w:r>
    </w:p>
    <w:p>
      <w:pPr>
        <w:spacing w:after="60" w:before="60" w:line="320"/>
        <w:ind w:left="576" w:hanging="576"/>
        <w:jc w:val="both"/>
      </w:pPr>
      <w:r>
        <w:rPr>
          <w:rFonts w:ascii="Calibri" w:cs="Calibri" w:eastAsia="Calibri" w:hAnsi="Calibri"/>
          <w:sz w:val="22"/>
          <w:szCs w:val="22"/>
        </w:rPr>
        <w:t xml:space="preserve">II – foi informado sobre as principais categorias de dados tratados;</w:t>
      </w:r>
    </w:p>
    <w:p>
      <w:pPr>
        <w:spacing w:after="60" w:before="60" w:line="320"/>
        <w:ind w:left="576" w:hanging="576"/>
        <w:jc w:val="both"/>
      </w:pPr>
      <w:r>
        <w:rPr>
          <w:rFonts w:ascii="Calibri" w:cs="Calibri" w:eastAsia="Calibri" w:hAnsi="Calibri"/>
          <w:sz w:val="22"/>
          <w:szCs w:val="22"/>
        </w:rPr>
        <w:t xml:space="preserve">III – conhece as finalidades do tratamento;</w:t>
      </w:r>
    </w:p>
    <w:p>
      <w:pPr>
        <w:spacing w:after="60" w:before="60" w:line="320"/>
        <w:ind w:left="576" w:hanging="576"/>
        <w:jc w:val="both"/>
      </w:pPr>
      <w:r>
        <w:rPr>
          <w:rFonts w:ascii="Calibri" w:cs="Calibri" w:eastAsia="Calibri" w:hAnsi="Calibri"/>
          <w:sz w:val="22"/>
          <w:szCs w:val="22"/>
        </w:rPr>
        <w:t xml:space="preserve">IV – foi informado sobre os possíveis compartilhamentos;</w:t>
      </w:r>
    </w:p>
    <w:p>
      <w:pPr>
        <w:spacing w:after="60" w:before="60" w:line="320"/>
        <w:ind w:left="576" w:hanging="576"/>
        <w:jc w:val="both"/>
      </w:pPr>
      <w:r>
        <w:rPr>
          <w:rFonts w:ascii="Calibri" w:cs="Calibri" w:eastAsia="Calibri" w:hAnsi="Calibri"/>
          <w:sz w:val="22"/>
          <w:szCs w:val="22"/>
        </w:rPr>
        <w:t xml:space="preserve">V – conhece os critérios gerais de conservação;</w:t>
      </w:r>
    </w:p>
    <w:p>
      <w:pPr>
        <w:spacing w:after="60" w:before="60" w:line="320"/>
        <w:ind w:left="576" w:hanging="576"/>
        <w:jc w:val="both"/>
      </w:pPr>
      <w:r>
        <w:rPr>
          <w:rFonts w:ascii="Calibri" w:cs="Calibri" w:eastAsia="Calibri" w:hAnsi="Calibri"/>
          <w:sz w:val="22"/>
          <w:szCs w:val="22"/>
        </w:rPr>
        <w:t xml:space="preserve">VI – conhece o canal para exercer seus direitos;</w:t>
      </w:r>
    </w:p>
    <w:p>
      <w:pPr>
        <w:spacing w:after="60" w:before="60" w:line="320"/>
        <w:ind w:left="576" w:hanging="576"/>
        <w:jc w:val="both"/>
      </w:pPr>
      <w:r>
        <w:rPr>
          <w:rFonts w:ascii="Calibri" w:cs="Calibri" w:eastAsia="Calibri" w:hAnsi="Calibri"/>
          <w:sz w:val="22"/>
          <w:szCs w:val="22"/>
        </w:rPr>
        <w:t xml:space="preserve">VII – compreende que a assinatura registra ciência e não constitui consentimento genérico;</w:t>
      </w:r>
    </w:p>
    <w:p>
      <w:pPr>
        <w:spacing w:after="60" w:before="60" w:line="320"/>
        <w:ind w:left="576" w:hanging="576"/>
        <w:jc w:val="both"/>
      </w:pPr>
      <w:r>
        <w:rPr>
          <w:rFonts w:ascii="Calibri" w:cs="Calibri" w:eastAsia="Calibri" w:hAnsi="Calibri"/>
          <w:sz w:val="22"/>
          <w:szCs w:val="22"/>
        </w:rPr>
        <w:t xml:space="preserve">VIII – compreende que determinados dados continuarão sendo tratados independentemente de consentimento quando houver outra base legal aplicável;</w:t>
      </w:r>
    </w:p>
    <w:p>
      <w:pPr>
        <w:spacing w:after="60" w:before="60" w:line="320"/>
        <w:ind w:left="576" w:hanging="576"/>
        <w:jc w:val="both"/>
      </w:pPr>
      <w:r>
        <w:rPr>
          <w:rFonts w:ascii="Calibri" w:cs="Calibri" w:eastAsia="Calibri" w:hAnsi="Calibri"/>
          <w:sz w:val="22"/>
          <w:szCs w:val="22"/>
        </w:rPr>
        <w:t xml:space="preserve">IX – compreende que consentimentos opcionais, quando existentes, serão apresentados separadamente.</w:t>
      </w:r>
    </w:p>
    <w:p>
      <w:pPr>
        <w:spacing w:after="200" w:before="40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
        <w:gridCol w:w="4500"/>
      </w:tblGrid>
      <w:tr>
        <w:trPr>
          <w:trHeight w:val="1400" w:hRule="atLeast"/>
        </w:trPr>
        <w:tc>
          <w:tcPr>
            <w:tcW w:type="dxa" w:w="4500"/>
            <w:tcBorders>
              <w:top w:val="none" w:color="FFFFFF" w:sz="0"/>
              <w:left w:val="none" w:color="FFFFFF" w:sz="0"/>
              <w:bottom w:val="none" w:color="FFFFFF" w:sz="0"/>
              <w:right w:val="none" w:color="FFFFFF" w:sz="0"/>
            </w:tcBorders>
            <w:vAlign w:val="bottom"/>
          </w:tcPr>
          <w:p>
            <w:pPr>
              <w:pBdr>
                <w:bottom w:val="single" w:color="000000" w:sz="6"/>
              </w:pBdr>
              <w:spacing w:after="0" w:before="0"/>
              <w:jc w:val="center"/>
            </w:pPr>
            <w:r>
              <w:rPr>
                <w:rFonts w:ascii="Calibri" w:cs="Calibri" w:eastAsia="Calibri" w:hAnsi="Calibri"/>
                <w:sz w:val="22"/>
                <w:szCs w:val="22"/>
              </w:rPr>
              <w:t xml:space="preserve"/>
            </w:r>
          </w:p>
          <w:p>
            <w:pPr>
              <w:spacing w:after="0" w:before="80"/>
              <w:jc w:val="center"/>
            </w:pPr>
            <w:r>
              <w:rPr>
                <w:rFonts w:ascii="Calibri" w:cs="Calibri" w:eastAsia="Calibri" w:hAnsi="Calibri"/>
                <w:b/>
                <w:bCs/>
                <w:sz w:val="22"/>
                <w:szCs w:val="22"/>
              </w:rPr>
              <w:t xml:space="preserve">{{employee.name}}</w:t>
            </w:r>
          </w:p>
          <w:p>
            <w:pPr>
              <w:spacing w:after="0" w:before="0"/>
              <w:jc w:val="center"/>
            </w:pPr>
            <w:r>
              <w:rPr>
                <w:rFonts w:ascii="Calibri" w:cs="Calibri" w:eastAsia="Calibri" w:hAnsi="Calibri"/>
                <w:color w:val="666666"/>
                <w:sz w:val="18"/>
                <w:szCs w:val="18"/>
              </w:rPr>
              <w:t xml:space="preserve">TITULAR</w:t>
            </w:r>
          </w:p>
        </w:tc>
        <w:tc>
          <w:tcPr>
            <w:tcW w:type="dxa" w:w="50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vAlign w:val="bottom"/>
          </w:tcPr>
          <w:p>
            <w:pPr>
              <w:pBdr>
                <w:bottom w:val="single" w:color="000000" w:sz="6"/>
              </w:pBdr>
              <w:spacing w:after="0" w:before="0"/>
              <w:jc w:val="center"/>
            </w:pPr>
            <w:r>
              <w:rPr>
                <w:rFonts w:ascii="Calibri" w:cs="Calibri" w:eastAsia="Calibri" w:hAnsi="Calibri"/>
                <w:sz w:val="22"/>
                <w:szCs w:val="22"/>
              </w:rPr>
              <w:t xml:space="preserve"/>
            </w:r>
          </w:p>
          <w:p>
            <w:pPr>
              <w:spacing w:after="0" w:before="80"/>
              <w:jc w:val="center"/>
            </w:pPr>
            <w:r>
              <w:rPr>
                <w:rFonts w:ascii="Calibri" w:cs="Calibri" w:eastAsia="Calibri" w:hAnsi="Calibri"/>
                <w:b/>
                <w:bCs/>
                <w:sz w:val="22"/>
                <w:szCs w:val="22"/>
              </w:rPr>
              <w:t xml:space="preserve">{{integration.employer_name}}</w:t>
            </w:r>
          </w:p>
          <w:p>
            <w:pPr>
              <w:spacing w:after="0" w:before="0"/>
              <w:jc w:val="center"/>
            </w:pPr>
            <w:r>
              <w:rPr>
                <w:rFonts w:ascii="Calibri" w:cs="Calibri" w:eastAsia="Calibri" w:hAnsi="Calibri"/>
                <w:color w:val="666666"/>
                <w:sz w:val="18"/>
                <w:szCs w:val="18"/>
              </w:rPr>
              <w:t xml:space="preserve">CONTROLADORA</w:t>
            </w:r>
          </w:p>
        </w:tc>
      </w:tr>
    </w:tbl>
    <w:sectPr>
      <w:headerReference w:type="default" r:id="rId7"/>
      <w:footerReference w:type="default" r:id="rId8"/>
      <w:pgSz w:w="11906" w:h="16838" w:orient="portrait"/>
      <w:pgMar w:top="1440" w:right="1600" w:bottom="144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Calibri" w:cs="Calibri" w:eastAsia="Calibri" w:hAnsi="Calibri"/>
        <w:color w:val="888888"/>
        <w:sz w:val="16"/>
        <w:szCs w:val="16"/>
      </w:rPr>
      <w:t xml:space="preserve">Termo LGPD — CT Sorvetes Ltda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Calibri" w:cs="Calibri" w:eastAsia="Calibri" w:hAnsi="Calibri"/>
        <w:color w:val="888888"/>
        <w:sz w:val="16"/>
        <w:szCs w:val="16"/>
      </w:rPr>
      <w:t xml:space="preserve">Página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de </w:t>
    </w:r>
    <w:r>
      <w:rPr>
        <w:rFonts w:ascii="Calibri" w:cs="Calibri" w:eastAsia="Calibri" w:hAnsi="Calibri"/>
        <w:color w:val="888888"/>
        <w:sz w:val="16"/>
        <w:szCs w:val="16"/>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Termo de Ciência sobre o Tratamento de Dados Pessoais</dc:title>
  <dc:creator>CT Sorvetes Ltda</dc:creator>
  <cp:lastModifiedBy>Un-named</cp:lastModifiedBy>
  <cp:revision>1</cp:revision>
  <dcterms:created xsi:type="dcterms:W3CDTF">2026-07-20T18:19:03.539Z</dcterms:created>
  <dcterms:modified xsi:type="dcterms:W3CDTF">2026-07-20T18:19:03.540Z</dcterms:modified>
</cp:coreProperties>
</file>

<file path=docProps/custom.xml><?xml version="1.0" encoding="utf-8"?>
<Properties xmlns="http://schemas.openxmlformats.org/officeDocument/2006/custom-properties" xmlns:vt="http://schemas.openxmlformats.org/officeDocument/2006/docPropsVTypes"/>
</file>