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中国基金报记者 任子青</w:t>
      </w:r>
    </w:p>
    <w:p>
      <w:r>
        <w:t xml:space="preserve">  “过去一个月净值表现很差，是我从业以来最惨的一个月。”12月1日，知名百亿私募盘京投资举办线上路演，盘京投资董事长庄涛反思了近期操作中存在的问题，总结经验教训，并分享了对未来市场的最新看法。</w:t>
      </w:r>
    </w:p>
    <w:p>
      <w:r>
        <w:t xml:space="preserve">  庄涛：判断出现两个错误</w:t>
      </w:r>
    </w:p>
    <w:p>
      <w:r>
        <w:t xml:space="preserve">  10月31日以来，A股市场开启反弹，但私募大佬庄涛所管理的产品，业绩却不太理想，净值波动明显。庄涛在路演时坦言，“最近一个月压力非常大。”</w:t>
      </w:r>
    </w:p>
    <w:p>
      <w:r>
        <w:t xml:space="preserve">  庄涛反思近期操作时表示，近一个月以来，净值的大幅波动绝不是股票没选对这么简单。</w:t>
      </w:r>
    </w:p>
    <w:p>
      <w:r>
        <w:t xml:space="preserve">  他直言，在10月份之前，认为十月大会是一个重要的投资机会，地缘政治风险不会在近期发生，政策基调以稳定为主，所以认为市场可能会是一个平稳的局面。在此判断下，组合重点布局了两类标的，一类是受益于“放开”的消费股，尤其是白酒股仓位较重；第二类是“不放开”的稳健成长股，例如军工、风电、海风等。由于整体仓位较重，所以做了一些个股和指数的套保，对组合进行保护。</w:t>
      </w:r>
    </w:p>
    <w:p>
      <w:r>
        <w:t xml:space="preserve">  “但我没想到的是，这个复杂的组合结构，遇到了更为复杂的市场。”庄涛说道。</w:t>
      </w:r>
    </w:p>
    <w:p>
      <w:r>
        <w:t xml:space="preserve">  庄涛表示，十月初，市场预期急转直下，“放开”的预期被打破，叠加基本面、行业政策的利空，当时无法判断可能性，所以只好将受益于疫情放开的标的割肉卖出。但组合中的成长股及空仓还在，局面非常危险。</w:t>
      </w:r>
    </w:p>
    <w:p>
      <w:r>
        <w:t xml:space="preserve">  庄涛总结称，这次判断出现了两个错误，第一是在重要会议之前我认为会放开，所以组建了一个受益于疫情放开的组合。第二个是在重要会议之后，对疫情政策的态度趋于保守，导致组合的构建十分被动。</w:t>
      </w:r>
    </w:p>
    <w:p>
      <w:r>
        <w:t xml:space="preserve">  “非常遗憾的是，我们当时全都判断错了，复杂的组合并不能战胜A股极致的风格轮换，整个组合调整起来很难，因此导致了包括组合、空仓在内的‘双杀’，经历了我从业以来没有过的一次下跌。”庄涛表示。</w:t>
      </w:r>
    </w:p>
    <w:p>
      <w:r>
        <w:t xml:space="preserve">  总结三点教训</w:t>
      </w:r>
    </w:p>
    <w:p>
      <w:r>
        <w:t xml:space="preserve">  对于上述操作，庄涛也真诚地总结了三点教训。第一是组合太过复杂，“满弓满弦”是不可取的，严重的事件阶段性地毁掉了组合。第二个教训是个股过于集中。9月份判断经济长期偏弱，将仓位集中在成长赛道中，在放开预期下这类股票成为重灾区，由于持仓过于集中，对组合稳定性造成影响。第三是交易没判断对，在意识到疫情政策真的要放松的时候，已经无能为力了。</w:t>
      </w:r>
    </w:p>
    <w:p>
      <w:r>
        <w:t xml:space="preserve">  庄涛表示，面对A股剧烈切换的市场风格，持仓应当更分散一些，让持有人“睡得着觉”。另外在组合方面简单化，多做减法，希望可以抓住放开带来的投资机遇。明年依然会认认真真地选股，让投资回归本源。</w:t>
      </w:r>
    </w:p>
    <w:p>
      <w:r>
        <w:t xml:space="preserve">  看好未来市场</w:t>
      </w:r>
    </w:p>
    <w:p>
      <w:r>
        <w:t xml:space="preserve">  重点布局消费及成长股</w:t>
      </w:r>
    </w:p>
    <w:p>
      <w:r>
        <w:t xml:space="preserve">  展望未来，庄涛看好接下来的市场，主要基于以下三点理由：第一，目前防疫政策“边际放开”，以中国经济的强韧程度和中国人民的勤勉程度，无论是经济还是企业都有希望。第二，政策方面，未来可能会有一系列对经济的提振手段，扶持制造业及新兴产业。第三，“放开”需要一个过程，不排除整个经济仍然偏弱，政府释放流动性，宽松已成定局。那么，流动性宽松就是股市看好的最重要理由。</w:t>
      </w:r>
    </w:p>
    <w:p>
      <w:r>
        <w:t xml:space="preserve">  与此同时，庄涛提示风险，未来的股市可能会出现巨幅波动。他表示，整个放开后的挑战是很大的，要在摇摆中平衡经济的发展。短期来看，经济表现较差，经济数据可能会出现快速下降。但从全球市场来看，放开后的股市都不会形成趋势性下跌，由于A股比较特殊，如果出现类似于2020年年初的下跌，那将是一次非常好的买点。</w:t>
      </w:r>
    </w:p>
    <w:p>
      <w:r>
        <w:t xml:space="preserve">  具体到未来的投资方向，庄涛表示，会主要集中在两个赛道，一方面是受益于疫情放开的方向，例如消费。消费股的涨幅未必很大，但比较确定，中间可能会有波动，但终究会有确定性的修复，要抓住下跌时加仓的机会。另一方面是成长股，需要通过严格的选股方法，寻找未来确定增长的公司，看好军工、电力设备、储能等板块。</w:t>
      </w:r>
    </w:p>
    <w:p>
      <w:r>
        <w:t xml:space="preserve">  编辑：乔伊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