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欧洲能源危机加剧叠加寒冬将至，继“电热毯”“高领毛衣”后，中国造“光腿神器”在欧洲也走红了。</w:t>
      </w:r>
    </w:p>
    <w:p>
      <w:r>
        <w:t xml:space="preserve">  据百科资料，所谓光腿神器，指的是类似打底裤的丝袜，因其与皮肤颜色相近，穿上后从远处看如同裸露着双腿，因此被网友称为“光腿神器”。对于爱美的女孩子来说，“光腿神器”显然是秋冬季节，兼顾保暖与美丽的神器。</w:t>
      </w:r>
    </w:p>
    <w:p>
      <w:r>
        <w:t xml:space="preserve">  跨境平台速卖通提供的数据显示，10月至今，“光腿神器”销售额取得了131%的环比增长，而来自荷兰、德国和法国的女性最为喜爱这种中国制造的“神奇丝袜”。</w:t>
      </w:r>
    </w:p>
    <w:p>
      <w:r>
        <w:t xml:space="preserve">  不仅如此，和光腿神器一起并称中国过冬八件套的还有秋衣秋裤、法兰绒睡衣、热水袋、暖手宝、取暖器、电热毯和高领毛衣等等中国制过冬产品正被欧洲消费者“买爆”。</w:t>
      </w:r>
    </w:p>
    <w:p>
      <w:r>
        <w:t xml:space="preserve">  </w:t>
      </w:r>
    </w:p>
    <w:p>
      <w:r>
        <w:t xml:space="preserve">  据中新经纬，中国人过冬不可或缺的秋衣秋裤，正出现在欧洲消费者的衣柜里。据本土跨境平台速卖通提供的数据显示，10月以来，保暖内衣的销售额环比增长246%。其中，秋衣秋裤在法国、德国、意大利、荷兰、波兰等多个国家均有3倍以上的环比增长，分别为372%、362%、365%、316%和311%。</w:t>
      </w:r>
    </w:p>
    <w:p>
      <w:r>
        <w:t xml:space="preserve">  数据显示，10月至今，国产热水袋销售额在全欧洲取得了300%的环比增长。暖手宝更是环比增长了447%。据速卖通9月28日提供的数据，近一个月内，低能耗 “取暖电器”类产品，在欧洲的销售额环比上个月增长了300%。</w:t>
      </w:r>
    </w:p>
    <w:p>
      <w:r>
        <w:t xml:space="preserve">  其中来自荷兰、法国、德国和波兰消费者对中国产的取暖器、暖脚宝、电热围巾等“保暖神器”最为依赖。</w:t>
      </w:r>
    </w:p>
    <w:p>
      <w:r>
        <w:t xml:space="preserve">  来自海关总署的数据也显示，仅今年7月，欧盟27国进口中国电热毯就高达129万条，环比增长近150%。</w:t>
      </w:r>
    </w:p>
    <w:p>
      <w:r>
        <w:t xml:space="preserve">  另一个不可忽视的大背景是，接下来的欧洲，可能会遇到罕见的寒冬。</w:t>
      </w:r>
    </w:p>
    <w:p>
      <w:r>
        <w:t xml:space="preserve">  英国《自然》杂志日前称，气象学家已连续第三年预测拉尼娜现象，即可能发生罕见的“三重”拉尼娜气候事件，对全球气候产生深远影响。伴随全球变暖，类似情况可能会更加普遍。</w:t>
      </w:r>
    </w:p>
    <w:p>
      <w:r>
        <w:t xml:space="preserve">  研究人员指出，当前拉尼娜现象始于2020年9月前后，此后多数时间都处于轻度至中度状态，到2022年4月，它愈演愈烈，导致赤道东太平洋上空出现自1950年以来罕见的寒流。</w:t>
      </w:r>
    </w:p>
    <w:p>
      <w:r>
        <w:t xml:space="preserve">  （中新经纬、每日经济新闻、央视新闻等）</w:t>
      </w:r>
    </w:p>
    <w:p>
      <w:r>
        <w:t xml:space="preserve">  编辑：赵珊珊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