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这个冬天，受能源危机等因素影响，中国取暖“神器”畅销欧洲，出口突破往年旺季销量。数据显示，今年前三季度，我国电热水器、电暖器等品类对欧洲累计出口额分别为1.6亿美元、8.5亿美元，电热毯出口额同比增长46.1%。</w:t>
      </w:r>
    </w:p>
    <w:p>
      <w:r>
        <w:t xml:space="preserve">  市场火热，也让行业“隐形城市冠军”浮出水面。</w:t>
      </w:r>
    </w:p>
    <w:p>
      <w:r>
        <w:t xml:space="preserve">  近日，城市进化论&amp;合合信息旗下启信宝联合发布《2022中国取暖设备区域版图》（以下简称报告）显示，浙江、广东、河北、江苏的取暖设备制造企业分别有1898家、1852家、1362家、843家，合计占全国总量（8341家）71.4%。作为家电领域主力军，长三角和珠三角地区在取暖设备制造领域也是实力强劲。</w:t>
      </w:r>
    </w:p>
    <w:p>
      <w:r>
        <w:t xml:space="preserve">  其中，浙江慈溪、广东顺德是取暖器最聚集区域，有“中国取暖器之乡”的慈溪出口量更独占全国三分之一，堪称“小太阳之城”。今年前三季度，慈溪取暖器出口40.62亿元，同比增长12.6%。</w:t>
      </w:r>
    </w:p>
    <w:p>
      <w:r>
        <w:t xml:space="preserve">  作为全国唯四的新晋“县级大城市”，慈溪正在全力冲击“现代化区域性中心城市”。而在近年小家电市场规模“大幅下滑”背景下，慈溪能否抓住这波机会，带动家电产业整体突围跃升？</w:t>
      </w:r>
    </w:p>
    <w:p>
      <w:r>
        <w:t xml:space="preserve">  风口之上</w:t>
      </w:r>
    </w:p>
    <w:p>
      <w:r>
        <w:t xml:space="preserve">  作为供暖器主要生产基地之一，慈溪对海外市场的冷暖非常敏感。宁波艾伏电器有限公司总经理刘继文透露，作为上游市场，他们一早就感受到取暖器需求上涨的趋势，“今年五六月份的时候，公司整体订单量就超过去年全年”。</w:t>
      </w:r>
    </w:p>
    <w:p>
      <w:r>
        <w:t xml:space="preserve">  </w:t>
      </w:r>
    </w:p>
    <w:p>
      <w:r>
        <w:t xml:space="preserve">  阿里巴巴国际站数据显示，今年11月，阿里国际站上的取暖设备11月需求量同比增长49.4%，其中电暖器64.6%，订单量同比增长64.8%；其中，电热毯需求量同比增长325%；电热暖手宝同比增长225%；热泵热水器需求量同比增长46.9%，订单量同比增长311.4%。</w:t>
      </w:r>
    </w:p>
    <w:p>
      <w:r>
        <w:t xml:space="preserve">  这也直观反映出取暖设备市场的火热。资深产业经济观察家梁振鹏告诉城叔，由于欧洲能源危机持续，天然气、石油紧缺，当地部分消费者倾向于通过电暖气、电热毯等产品取暖，“预期未来一两年内，取暖器在欧洲出口市场还会持续活跃”。</w:t>
      </w:r>
    </w:p>
    <w:p>
      <w:r>
        <w:t xml:space="preserve">  作为“供暖神器”背后的城市，慈溪外贸加速回暖。据慈溪海关统计，今年前三季度，慈溪外贸进出口657.3亿元，同比增长20%。与之相比，浙江全省为17.6%，宁波全市为10.3%。</w:t>
      </w:r>
    </w:p>
    <w:p>
      <w:r>
        <w:t xml:space="preserve">  值得注意的是，不仅是旺盛的海外需求带动取暖设备出口增长，国内市场采暖方式多元化，也正在催生一个千亿级市场。</w:t>
      </w:r>
    </w:p>
    <w:p>
      <w:r>
        <w:t xml:space="preserve">  公开数据显示，2020年中国取暖电器市场规模为548.5亿元。未来5年，预计该行业市场规模将以12.8%的复合增长率不断攀升，2023年达到约829亿元。</w:t>
      </w:r>
    </w:p>
    <w:p>
      <w:r>
        <w:t xml:space="preserve">  作为家电行业细分赛道，取暖器逐渐成为新的行业“风口”。其中，浙江和广东取暖器相关企业均超过1800家，占据全国超四成份额。</w:t>
      </w:r>
    </w:p>
    <w:p>
      <w:r>
        <w:t xml:space="preserve">  进一步看城市分布，根据报告，浙江取暖设备制造企业主要集中在宁波（766家）、绍兴（587家），广东则主要集中于中山（543家）、佛山（490家），浙江取暖设备集中度更高。这四座城市是全国取暖设备制造企业最为集中的城市，也是本轮“热经济”浪潮最大的受益者。</w:t>
      </w:r>
    </w:p>
    <w:p>
      <w:r>
        <w:t xml:space="preserve">  “欧洲市场正迎来一个类似于‘煤改电’的风口。”浙江中广电器集团海外营销中心总经理刘丽萍告诉城叔，现在当地能源价格昂贵，有客户反馈每天只能加三升油，一月电费可能上万。她认为，空气源热泵等取暖产品明后年还将迎来大爆发，“今年（公司订单）预期增长60%，明年还将超过60%”。</w:t>
      </w:r>
    </w:p>
    <w:p>
      <w:r>
        <w:t xml:space="preserve">  “双雄”竞速</w:t>
      </w:r>
    </w:p>
    <w:p>
      <w:r>
        <w:t xml:space="preserve">  将视野进一步聚焦，在国内取暖电器市场，浙江慈溪、广东顺德是最具实力的“双雄”。浙江和广东两座经济强省在该产业集群上的竞争，也几乎就是两座小城的竞争。</w:t>
      </w:r>
    </w:p>
    <w:p>
      <w:r>
        <w:t xml:space="preserve">  </w:t>
      </w:r>
    </w:p>
    <w:p>
      <w:r>
        <w:t xml:space="preserve">  </w:t>
      </w:r>
    </w:p>
    <w:p>
      <w:r>
        <w:t xml:space="preserve">  与慈溪类似，顺德也在经历取暖设备制造热潮。作为国内生产规模最大的热水器（热水系统）、厨房电器专业制造企业，万和电气相关负责人此前表示：“今年三季度，万和电气取暖设备销售额超2000万元，同比增长102%，目前还在加紧筹建新的生产线保障订单生产。”据其透露，公司热泵出口意大利、西班牙等西欧国家，产销额同比增长预计超过一倍。</w:t>
      </w:r>
    </w:p>
    <w:p>
      <w:r>
        <w:t xml:space="preserve">  这是顺德制造的一个缩影。作为家电行业的细分赛道，取暖设备制造背后离不开家电制造实力的硬核支撑。顺德和慈溪都号称“家电之都”，家电行业年产值已分别突破2000亿元、1000亿元。</w:t>
      </w:r>
    </w:p>
    <w:p>
      <w:r>
        <w:t xml:space="preserve">  其中，顺德依托美的、格兰仕等知名企业构建起完整的家电产业链，拥有超三千家家电相关企业，品牌优势明显；慈溪拥有公牛、方太、先锋、恒康等知名品牌，聚集超200家家电整机企业，近万家配套企业，电熨斗、取暖器分别占全国60%、30%。</w:t>
      </w:r>
    </w:p>
    <w:p>
      <w:r>
        <w:t xml:space="preserve">  背靠家电产业集群，优势显而易见。一种说法是，“在慈溪做小家电，半小时内可以找到99%的零件”。</w:t>
      </w:r>
    </w:p>
    <w:p>
      <w:r>
        <w:t xml:space="preserve">  “慈溪和顺德均已形成完整的家电产业链，具有集群发展的协同优势。”启信宝产业研究专家告诉城叔，两地原材料供应稳定、成本较低，而且毗邻港口，各具优势。比如，慈溪和“世界小商品之都”义乌同处浙江，能够更快接收市场需求，把握先发优势；而顺德有美的、万和等家电名企，奠定了品牌优势。</w:t>
      </w:r>
    </w:p>
    <w:p>
      <w:r>
        <w:t xml:space="preserve">  图片来源：慈溪发布</w:t>
      </w:r>
    </w:p>
    <w:p>
      <w:r>
        <w:t xml:space="preserve">  这也是两地取暖设备相关产业集群加速聚集的重要原因。报告显示，目前慈溪、顺德分别有取暖设备企业518家、370家，分别占据宁波和佛山78.82%、75.51%。前者在企业数量和平均存续年限指标上明显优于后者，但在企业规模指标上逊色不少——二者大中型企业分别为10家、32家。</w:t>
      </w:r>
    </w:p>
    <w:p>
      <w:r>
        <w:t xml:space="preserve">  实际上，慈溪的优势主要是小型取暖器，顺德则在空气源热泵、大型取暖设备上领先。“慈溪这边的取暖器基本都是小型的，价格相对便宜。”刘丽萍透露，广东则是空气能热泵集散地，格力、美的、格兰仕等一批空调企业衍生出很多空气能热泵工厂。</w:t>
      </w:r>
    </w:p>
    <w:p>
      <w:r>
        <w:t xml:space="preserve">  启信宝产业研究专家指出，眼下取暖器整体在朝着更高效和绿色环保的方向发展，多功能集成化、智能化、数字化、便携化等趋势日益明显。这也给传统取暖器制造企业带来新的挑战。能否敏锐把握市场变化，加速提升产品品质及研发制造能力，也成为慈溪行业升级的关键。</w:t>
      </w:r>
    </w:p>
    <w:p>
      <w:r>
        <w:t xml:space="preserve">  突破能级</w:t>
      </w:r>
    </w:p>
    <w:p>
      <w:r>
        <w:t xml:space="preserve">  作为浙江“县域天花板”，慈溪常年位居全国十强县行列，也是四个县级大城市之一。</w:t>
      </w:r>
    </w:p>
    <w:p>
      <w:r>
        <w:t xml:space="preserve">  从区位来看，慈溪地处杭州湾南岸，东靠宁波，西临杭州，北接上海，处于沟通上海、宁波两大城市的节点位置。随着通苏嘉甬铁路开建，慈溪有望进一步融入上海都市区“半小时交通圈”，真正实现同城效应。慈溪也正借此打造宁波北部综合交通枢纽，着力构建与沪、杭、苏、甬半小时交通圈，晋级长三角区域“黄金节点”。</w:t>
      </w:r>
    </w:p>
    <w:p>
      <w:r>
        <w:t xml:space="preserve">  这也是慈溪进一步突破城市能级的底气。“十三五”时期，慈溪就提出建设“长三角区域性中心城市”，并编制《慈溪市全方位接轨上海五年规划（2017-2021）》，不断推动“接轨发展、借势发展、融合发展”。</w:t>
      </w:r>
    </w:p>
    <w:p>
      <w:r>
        <w:t xml:space="preserve">  今年9月，慈溪入选上海大都市圈空间协同规划中的12个全球功能性节点，指向更具国际影响力的智能制造产业集群、科技成果转化高地和技术服务中心。</w:t>
      </w:r>
    </w:p>
    <w:p>
      <w:r>
        <w:t xml:space="preserve">  图片来源：《上海大都市圈空间协同规划》</w:t>
      </w:r>
    </w:p>
    <w:p>
      <w:r>
        <w:t xml:space="preserve">  而作为制造重镇，慈溪进一步做大家电产业集群优势，对支撑宁波“全球智造创新之都”建设，同样尤为重要。</w:t>
      </w:r>
    </w:p>
    <w:p>
      <w:r>
        <w:t xml:space="preserve">  不过，启信宝产业研究专家指出，慈溪“家电企业中小企业较多，对市场反应更灵敏，但也存在一些劣势。”在其看来，慈溪家电产业发展尤其要注意三方面问题：</w:t>
      </w:r>
    </w:p>
    <w:p>
      <w:r>
        <w:t xml:space="preserve">  一是产品档次和附加值不高，品牌优势不明显，同质化竞争严重，在全球价值链处于低端，国内价值链处于中低端；二是企业多为中小企业、且以家族式管理为主，管理模式尚需创新，并存在恶性竞争现象；三是创新技术能力弱，核心技术缺乏，不少企业以代工为主。</w:t>
      </w:r>
    </w:p>
    <w:p>
      <w:r>
        <w:t xml:space="preserve">  这正是慈溪破局的方向。</w:t>
      </w:r>
    </w:p>
    <w:p>
      <w:r>
        <w:t xml:space="preserve">  慈溪市委书记林坚此前提出，要坚持工业立市、创新强市，深化国家创新型县市建设，着力打造“专精特新”单项冠军之城，推进家电等慈溪优势产业转型升级，积极培育战略性新兴产业。</w:t>
      </w:r>
    </w:p>
    <w:p>
      <w:r>
        <w:t xml:space="preserve">  在此过程中，市场敏锐度和灵活性是重要优势。</w:t>
      </w:r>
    </w:p>
    <w:p>
      <w:r>
        <w:t xml:space="preserve">  图片来源：宁波市家电协会，《2021 年度宁波智能家电产业链发展概况》，2022年1月</w:t>
      </w:r>
    </w:p>
    <w:p>
      <w:r>
        <w:t xml:space="preserve">  宁波市跨境电子商务协会秘书长谢尚伟等曾撰文指出，相对于青岛、 顺德等城市以龙头企业、 大型企业为主的乡镇集体企业和国有企业体制， 慈溪以民营经济为主体， 跨境电商转型要求的 “快” 被更好地凸显。应当以龙头企业、行业组织等牵头组建产业链上下游，求同存异、抱团取暖，推动产业创新、产能协同和产品提升方面的联动反应。</w:t>
      </w:r>
    </w:p>
    <w:p>
      <w:r>
        <w:t xml:space="preserve">  能否充分发挥优势、做强长板，将成为慈溪加速向现代化区域性中心城市迈进的重要突破口。</w:t>
      </w:r>
    </w:p>
    <w:p>
      <w:r>
        <w:t xml:space="preserve">  记者|淡忠奎</w:t>
      </w:r>
    </w:p>
    <w:p>
      <w:r>
        <w:t xml:space="preserve">  编辑|刘艳美 何小桃 杜恒峰</w:t>
      </w:r>
    </w:p>
    <w:p>
      <w:r>
        <w:t xml:space="preserve">  校对|王月龙</w:t>
      </w:r>
    </w:p>
    <w:p>
      <w:r>
        <w:t xml:space="preserve">  每日经济新闻 nbdnews 原创文章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