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中央广播电视总台综合频道1月7日晚8点档播出电视专题片《永远吹冲锋号》第一集《第二个答案》。</w:t>
      </w:r>
    </w:p>
    <w:p>
      <w:r>
        <w:t xml:space="preserve">  傅政华，全国政协社会和法制委员会原副主任，曾任北京市委常委、市公安局党委书记、局长，公安部党委副书记、副部长，司法部党组副书记、部长等职务，2021年10月被立案审查调查，2022年3月被开除党籍和公职。通报指出，傅政华完全背弃理想信念，彻底丧失党性原则，政治野心极度膨胀，政治品行极为卑劣，为达到个人政治目的不择手段。</w:t>
      </w:r>
    </w:p>
    <w:p>
      <w:r>
        <w:t xml:space="preserve">  </w:t>
      </w:r>
    </w:p>
    <w:p>
      <w:r>
        <w:t xml:space="preserve">  中央纪委国家监委第十一监督检查室副主任 李永红：傅政华1970年当兵以后，第二年就入党。入党的时候他的老班长当时提了一条意见，说他年龄太小，建议再缓一缓再考虑他。这件事儿傅政华记了整整一辈子，直到接受审查的时候，还念念不忘这件事儿，他把入党、做官看成了人生的入场券、垫脚石、敲门砖。</w:t>
      </w:r>
    </w:p>
    <w:p>
      <w:r>
        <w:t xml:space="preserve">  </w:t>
      </w:r>
    </w:p>
    <w:p>
      <w:r>
        <w:t xml:space="preserve">  理想信念是中国共产党人的精神支柱和政治灵魂。傅政华从年轻时入党就没有真正树立起理想信念，而是信奉只讲个人前途、热衷投机钻营的极端个人主义。因此，打从参加工作开始，他就极尽钻营之能事，处心积虑寻找一切机会搞政治攀附。</w:t>
      </w:r>
    </w:p>
    <w:p>
      <w:r>
        <w:t xml:space="preserve">  </w:t>
      </w:r>
    </w:p>
    <w:p>
      <w:r>
        <w:t xml:space="preserve">  傅政华：由于没有理想信念，所以把个人的政治前途看得比什么都重要，在政治上有靠山、有依靠，（有）这种投机的心理。</w:t>
      </w:r>
    </w:p>
    <w:p>
      <w:r>
        <w:t xml:space="preserve">  李永红：傅政华人生的信条就是当大官、掌重权，用他的话说，此生就为一件事情而来，就是当官，当更大的官，除此之外其它事情都得为它服务。</w:t>
      </w:r>
    </w:p>
    <w:p>
      <w:r>
        <w:t xml:space="preserve">  </w:t>
      </w:r>
    </w:p>
    <w:p>
      <w:r>
        <w:t xml:space="preserve">  2008年，傅政华在北京市公安局任职期间，结识了时任公安部办公厅副主任的孙力军。傅政华感到孙力军年纪轻轻就身居要职，正是他急于结交的上层关系；而孙力军刚到北京，羽翼未丰，也正想物色“小圈子”成员，两人一拍即合，傅政华由此成为孙力军政治团伙的重要成员。</w:t>
      </w:r>
    </w:p>
    <w:p>
      <w:r>
        <w:t xml:space="preserve">  </w:t>
      </w:r>
    </w:p>
    <w:p>
      <w:r>
        <w:t xml:space="preserve">  傅政华：确实我对他有唯命是从的做法，在政治上他也是竭尽全力地举荐和做工作，这个在政治上实际上是互相利用。</w:t>
      </w:r>
    </w:p>
    <w:p>
      <w:r>
        <w:t xml:space="preserve">  </w:t>
      </w:r>
    </w:p>
    <w:p>
      <w:r>
        <w:t xml:space="preserve">  当时北京市公安局负责不少重要专案，孙力军并非专案组成员，却频繁来参加会议甚至“作指示”，傅政华每次都亲自下楼迎接，对孙力军的“指示”表示坚决落实，还根据孙力军意见签批重要事项，甚至将上报材料先交由孙力军修改审定。</w:t>
      </w:r>
    </w:p>
    <w:p>
      <w:r>
        <w:t xml:space="preserve">  李永红：他与孙力军结党营私、拉帮结派，使党对公安、政法工作的政治领导、组织领导被悬空，其本质上是破坏党的集中统一领导，破坏党中央的权威。</w:t>
      </w:r>
    </w:p>
    <w:p>
      <w:r>
        <w:t xml:space="preserve">  2010年至2017年，经孙力军积极运作，傅政华先后提任北京市公安局局长、北京市委常委、公安部党委副书记、副部长等重要职务。随着职务越来越高，傅政华政治野心更加膨胀，妄图攫取更大的政治权力和经济利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