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本文来源：时代财经 作者：王莹岭</w:t>
      </w:r>
    </w:p>
    <w:p>
      <w:r>
        <w:t xml:space="preserve">  浙江组团出海“抢订单”火了。</w:t>
      </w:r>
    </w:p>
    <w:p>
      <w:r>
        <w:t xml:space="preserve">  12月6日，#浙江将组织1万家企业出国参加经贸活动#话题登上微博热搜，网友纷纷点赞。截至发稿，该话题阅读次数达到1.4亿，讨论次数超7000。</w:t>
      </w:r>
    </w:p>
    <w:p>
      <w:r>
        <w:t xml:space="preserve">  据悉，12月3日，浙江省启动“千团万企拓市场抢订单行动”。12月4日，由省商务厅带队的外贸企业队伍出发，开启为期6天的德国、法国之行。这支队伍是新冠肺炎疫情暴发以来，由浙江省级商务部门带队出国的第一团。</w:t>
      </w:r>
    </w:p>
    <w:p>
      <w:r>
        <w:t xml:space="preserve">  12月7日，时代财经致电浙江省商务厅，相关工作人员表示，“此次活动主要是为了是释放一个信号，随着疫情防控措施的优化，呼吁大家是时候要‘出海’做生意了，不要怕什么。”</w:t>
      </w:r>
    </w:p>
    <w:p>
      <w:r>
        <w:t xml:space="preserve">  事实上，浙江组团“出海”的行动并不是第一次。该工作人员表示，“在疫情前，我们商务部门每年都会在境海外办展，那个时候我们一年会带领企业出国好几十趟。疫情后，这样的海外活动变为了线上的形式，比如视频会议或者线上展会，但是效果没有线下好，也洽谈得不够充分。”</w:t>
      </w:r>
    </w:p>
    <w:p>
      <w:r>
        <w:t xml:space="preserve">  该工作人员同时指出，这类的活动实则是一种常态化操作，“这次是去了30多个人，也不是包机去的，只是同一天出发，其实是一个相对普通的活动。只是基于目前这个情况，正好顺应了国家政策，才显得这么特殊，没想到会受到这么大的关注。”</w:t>
      </w:r>
    </w:p>
    <w:p>
      <w:r>
        <w:t xml:space="preserve">  图片来源：图虫创意</w:t>
      </w:r>
    </w:p>
    <w:p>
      <w:r>
        <w:t xml:space="preserve">  浙江进出口贸易增长稳定</w:t>
      </w:r>
    </w:p>
    <w:p>
      <w:r>
        <w:t xml:space="preserve">  此次“出海”在浙江省不是个例。</w:t>
      </w:r>
    </w:p>
    <w:p>
      <w:r>
        <w:t xml:space="preserve">  早在今年7月，浙江省宁波市曾率先开通疫情后全国首趟以拓市场为目的的涉外商务往返包机，助力外贸企业走出去。12月6日，宁波再次“组团”，由外贸企业负责人、政府部门等组成的宁波“百团千企万人”拓市场促招引行动飞往首站阿联酋参展、拓市场，并在未来12天内赴印尼、日本抓订单、促招引。</w:t>
      </w:r>
    </w:p>
    <w:p>
      <w:r>
        <w:t xml:space="preserve">  宁波瑞曼斯克门窗配件有限公司是宁波“出海团”的一员，该公司工作人员告诉时代财经，“我们总经理7月的时候去了一次阿联酋，这次12月的组团出行又去了，目前还在阿联酋洽谈商务事宜。”</w:t>
      </w:r>
    </w:p>
    <w:p>
      <w:r>
        <w:t xml:space="preserve">  像这样的企业还有很多，据澎湃新闻，截至目前，宁波已组织商务包机2批8班次，累计服务600人次，拉动订单额约20亿美元。截至11月底，宁波外贸企业已派出850余人出境开展商务活动。</w:t>
      </w:r>
    </w:p>
    <w:p>
      <w:r>
        <w:t xml:space="preserve">  12月4日，浙江省嘉兴市商务局的“包机”也飞往日本参加AFF纺织服装展，并与当地知名公司洽谈新项目。当天，还有部分嘉兴企业将跟随省商务厅组织的德法团出海，开始为期6天的欧洲行。</w:t>
      </w:r>
    </w:p>
    <w:p>
      <w:r>
        <w:t xml:space="preserve">  浙江省“走出去”的行动，直接反映到进出口贸易的“成绩单”上。</w:t>
      </w:r>
    </w:p>
    <w:p>
      <w:r>
        <w:t xml:space="preserve">  今年6月以来，我国进出口总值增速持续放缓，6月、7月、8月、9月进出口总值分别增长14.3%、12.7%、8.6%、8.3%，10月，中国进出口总值3.55万亿元（人民币，下同），同比增长6.9%。</w:t>
      </w:r>
    </w:p>
    <w:p>
      <w:r>
        <w:t xml:space="preserve">  12月7日，海关总署公布的最新进出口贸易数据显示，11月进出口增速继续放缓。11月中国进出口总值3.7万亿元(人民币，下同)，同比微增0.1%，增速较10月的6.9%大幅放缓，创今年5月以来新低。其中，出口2.1万亿元，同比增长0.9%；进口1.6万亿元，下降1.1%。</w:t>
      </w:r>
    </w:p>
    <w:p>
      <w:r>
        <w:t xml:space="preserve">  在此背景下，浙江省的进出口增长依然相对稳定。</w:t>
      </w:r>
    </w:p>
    <w:p>
      <w:r>
        <w:t xml:space="preserve">  11月10日，杭州海关对外公布1-10月浙江省外贸进出口数据，今年前10个月，浙江进出口3.90万亿元，居于全国第三，紧随广东、江苏之后。增速方面，浙江生1-10月进出口增长16.0%，远远超过广东1.9%、江苏8.5%的增速，也超出了9.5%的全国平均水平。其中出口2.87万亿元，增长17.7%，进口1.03万亿元，增长11.7%。</w:t>
      </w:r>
    </w:p>
    <w:p>
      <w:r>
        <w:t xml:space="preserve">  粤川苏相继出海“抢单”</w:t>
      </w:r>
    </w:p>
    <w:p>
      <w:r>
        <w:t xml:space="preserve">  12月7日，国务院联防联控机制发布了《关于进一步优化落实新冠肺炎疫情防控措施的通知》，被称为“新十条”，在风险区域划分、核酸检测、隔离方式等十个方面做了进一步优化。</w:t>
      </w:r>
    </w:p>
    <w:p>
      <w:r>
        <w:t xml:space="preserve">  随着各地疫情防控措施不断优化调整，各地组团“出海”的队伍变得壮大起来，广东、四川、江苏等地也跟上“抢单”步伐。</w:t>
      </w:r>
    </w:p>
    <w:p>
      <w:r>
        <w:t xml:space="preserve">  12月7日，据“苏州发布”微信公众号消息，11月17日-23日，苏州市商务局组织开展了赴日包机服务工作，成为2020年疫情以来中国地方政府层面组织的首次大型经贸团组包机服务，赴日之旅成果丰硕，拿下超过10亿元新订单。据悉，12月9日-18日，苏州市商务局还将组织开展赴法国、德国包机服务。</w:t>
      </w:r>
    </w:p>
    <w:p>
      <w:r>
        <w:t xml:space="preserve">  12月5日，四川首架商务包机起航，来自31家外贸企业的40人飞赴欧洲，开展为期9天的经贸促进活动。据《四川日报》消息，这些企业来自食品、医药、汽车、家具、农产品等行业，将通过拜访新老客户、参加展会等方式抢抓海外订单。</w:t>
      </w:r>
    </w:p>
    <w:p>
      <w:r>
        <w:t xml:space="preserve">  近日，四十家广州企业也包机出海抢单。广州市商务局组织近40家外贸企业百余人以包机的方式，赴东南亚地区参加广东（马来西亚）商品展和亚太区新加坡美容展。</w:t>
      </w:r>
    </w:p>
    <w:p>
      <w:r>
        <w:t xml:space="preserve">  其实，早在11月底，佛山经贸代表团一行44人赴波兰开展经贸行动，成为广东省内率先重启海外经济交流活动的城市。</w:t>
      </w:r>
    </w:p>
    <w:p>
      <w:r>
        <w:t xml:space="preserve">  各地纷纷出海，释放着外贸回暖的信号。上海财经大学中国经济思想研究院研究员岳翔宇对时代财经分析，疫情管控不断优化，有助于产业链更畅通，对出口与进口都有一定帮助。</w:t>
      </w:r>
    </w:p>
    <w:p>
      <w:r>
        <w:t xml:space="preserve">  独立国际策略研究员、中国人民大学货币研究院研究员陈佳12月7日也对时代财经表示，随着各地疫情防控政策进一步优化，未来中国贸易数据阶段性回暖是大概率事件。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