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当地时间19日，世卫组织发布有关第13次新冠肺炎突发事件委员会会议的声明，声明指出，新冠肺炎疫情继续构成“国际关注的突发公共卫生事件”。</w:t>
      </w:r>
    </w:p>
    <w:p>
      <w:r>
        <w:t xml:space="preserve">  世卫组织于10月13日举行了第13次新冠肺炎突发事件委员会会议，讨论了全球疫情形势。委员会强调各国应加强对新冠疫情的监测并更新其防范应对计划。</w:t>
      </w:r>
    </w:p>
    <w:p>
      <w:r>
        <w:t xml:space="preserve">  根据《国际卫生条例》，世卫组织于2020年1月22日至23日召开首次新冠肺炎突发事件委员会会议。在1月30日召开了第二次会议后，世卫组织总干事谭德塞宣布新冠肺炎疫情构成“国际关注的突发公共卫生事件”，之后世卫组织每三个月召开一次新冠肺炎突发事件委员会会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