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受益于油价上涨，中国海油（600938.SH;00883.HK）今年前三季度业绩刷新历史，净利润首次突破1000亿元。</w:t>
      </w:r>
    </w:p>
    <w:p>
      <w:r>
        <w:t xml:space="preserve">  中国海油10月16日发布业绩预增公告，按照中国企业会计准则，公司前三季度归属于母公司股东的净利润预计为人民币1078亿-1098亿元，与上年同期相比，将增加550亿-570亿元，同比增加约104%-108%。前三季度归属于母公司股东的扣除非经常性损益的净利润预计为1063亿-1083亿元，与上年同期相比，将增加548亿元-568亿元，同比增加约106%-110%。</w:t>
      </w:r>
    </w:p>
    <w:p>
      <w:r>
        <w:t xml:space="preserve">  澎湃新闻据此测算，该公司第三季度单季净利润预计在359亿元-379亿元，第二季度、第一季度净利润分别为375.86亿元和343.01亿元。中国海油在今年上半年的净利润已超过2021年全年，纵向对比，上述预增后的前三季度净利润水平相当于该公司2020年全年盈利的4.3倍、在国际油价暴跌年2016年全年盈利的约170倍，同时也远高于中国海油在史上其他高油价周期（2008年、2011-2014年）的业绩。</w:t>
      </w:r>
    </w:p>
    <w:p>
      <w:r>
        <w:t xml:space="preserve">  中国海油在公告中称，前三季度，公司抓住油价上涨有利时机，持续加大勘探开发力度，增储上产、提质增效取得积极成效，油气产量再创历史同期新高，成本竞争优势进一步巩固，盈利水平同比大幅提高。</w:t>
      </w:r>
    </w:p>
    <w:p>
      <w:r>
        <w:t xml:space="preserve">  自2022年以来，在俄乌冲突升级、全球需求旺盛、库存低位等多重因素影响下，国际油价时隔8年再次突破100美元/桶，3月7日盘中一度触及139美元/桶，2月-7月在100-120美元/桶区间波动。但三季度开始，市场对经济前景的担忧盖过供应面紧张，导致国际油价震荡下跌。伦敦布伦特原油期货价格目前回落至90美元/桶左右，纽约原油期货主力合约价格在85美元/桶左右。</w:t>
      </w:r>
    </w:p>
    <w:p>
      <w:r>
        <w:t xml:space="preserve">  中国海油董事长汪东进曾在8月26日举行的2022年中期业绩说明会上表示，基于多家机构最新预测，今年全年布伦特油价均价为105美元/桶，“最近国际油价有所回落，但总体来看目前由于俄乌冲突，全球油气供给还是比较紧张。下半年的油价基本还是会处于相对高位。”</w:t>
      </w:r>
    </w:p>
    <w:p>
      <w:r>
        <w:t xml:space="preserve">  他认为，油价就像大海的潮水，有涨就有跌，还是要看中长期走势。“涨跌周期在不同时期有不同长短。个人认为，国际油价在每桶60至80美元之间是比较合理的区间，无论对油气生产供应商还是对市场消费者来说，都比较合适。”</w:t>
      </w:r>
    </w:p>
    <w:p>
      <w:r>
        <w:t xml:space="preserve">  半年报显示，中国海油的桶油主要成本为30.32美元/桶油当量。汪东进强调说，相比国际石油公司和国内油气同行，公司的主要油气成本具备竞争力，有信心有能力抗击可能出现的油价下跌。</w:t>
      </w:r>
    </w:p>
    <w:p>
      <w:r>
        <w:t xml:space="preserve">  澎湃新闻此前曾对“三桶油”旗舰上市公司的半年业绩进行横向比较：中国石油、中国石化的中期业绩中，勘探开发业务板块对整体业绩增长的贡献最大，成品油销售和化工板块则“拖后腿”。这也正是中国海油相较于另外两家油气公司净利增长更迅猛的原因：有别于另外“两桶油”贯穿上游勘探开发、中游炼化、下游销售的一体化业务结构，中国海油是一家纯上游油气勘探开发商，盈利能力直接受益于油价上涨和产量增长，油价大涨对其盈利的拉动作用更加显著。</w:t>
      </w:r>
    </w:p>
    <w:p>
      <w:r>
        <w:t xml:space="preserve">  从业绩大跌到净利润集体创历史新高，短短两年，全球石油业从谷底冲向巅峰。据澎湃新闻计算，今年上半年，“三桶油”总净利已超1970亿元。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