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来源：中国驻英国使馆网站</w:t>
      </w:r>
    </w:p>
    <w:p>
      <w:r>
        <w:t xml:space="preserve">  12月14日，英国外交发展大臣克莱弗利发表声明，歪曲事实、颠倒黑白，对中国驻曼彻斯特总领馆遭暴力滋扰事件发表不负责任的评论。我们对此表示强烈不满，坚决反对。</w:t>
      </w:r>
    </w:p>
    <w:p>
      <w:r>
        <w:t xml:space="preserve">  发生在10月16日的针对中国驻曼彻斯特总领馆的滋扰事件是非曲直十分清楚。这是一起反华势力蓄意策划的非法冲闯总领馆馆舍、袭击总领馆人员的暴力滋扰事件，严重损害中方总领馆及其人员的安全与尊严。那些肇事者绝不是在行使所谓“言论自由”，而是在从事彻头彻尾的暴力滋扰活动。</w:t>
      </w:r>
    </w:p>
    <w:p>
      <w:r>
        <w:t xml:space="preserve">  必须指出，英国政府不仅未能有效阻止反华分子的冲闯和袭击行为，未能保护好中方总领馆馆舍和人员，反而包庇反华分子，把矛头指向受到袭击的中方总领馆人员。这是无视公理和法治、极不负责的可耻行为。中方完全不能接受。我们已就此向英方提出严正交涉。</w:t>
      </w:r>
    </w:p>
    <w:p>
      <w:r>
        <w:t xml:space="preserve">  必须强调，中国外交领事机构馆舍和人员不可侵犯。根据包括《维也纳领事关系公约》在内的国际法和中英相关协议，英国政府有保护中国外交领事馆舍和人员安全与尊严的义务。中方敦促英方反省自身错误，切实履行国际义务，停止政治操弄，停止包庇反华分子，确保中国外交领事机构馆舍和人员不受侵犯。</w:t>
      </w:r>
    </w:p>
    <w:p>
      <w:r>
        <w:t xml:space="preserve">  英方必须清楚，外交基于对等。任何侵犯中方利益的行径，都必将遭到中方有力反击。</w:t>
      </w:r>
    </w:p>
    <w:p>
      <w:r>
        <w:t xml:space="preserve">  相关报道：</w:t>
      </w:r>
    </w:p>
    <w:p>
      <w:r>
        <w:t xml:space="preserve">  英外交部要求中方放弃驻曼彻斯特总领馆有关人员豁免，我使馆回应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