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问:当地时间12月15日上午，美国公众公司会计监督委员会(PCAOB)发布报告，确认2022年度可以对中国内地和香港会计师事务所完成检查和调查，撤销2021年对相关事务所作出的认定。市场普遍认为这标志着中美审计监管合作取得积极成效，对中国企业在美上市释放出积极信号。请问中国证监会有何评论?</w:t>
      </w:r>
    </w:p>
    <w:p>
      <w:r>
        <w:t xml:space="preserve">  答:我们注意到美方发布的报告和公开表态。我们一贯主张通过监管合作机制解决跨境上市审计监管问题，实践证明只要双方秉持相互尊重、专业务实的合作精神，一定能够找到一条符合各自法律和监管要求的可行合作路径。</w:t>
      </w:r>
    </w:p>
    <w:p>
      <w:r>
        <w:t xml:space="preserve">  中国证监会、财政部与美国PCAOB于2022年8月26日签署的中美审计监管合作协议，将双方对相关会计师事务所的检查和调查活动纳入双边监管合作框架下开展。合作协议签署以来，双方监管机构严格执行各自法律法规和协议的有关约定，合作开展了一系列卓有成效的检查和调查活动，各项工作进展顺利。</w:t>
      </w:r>
    </w:p>
    <w:p>
      <w:r>
        <w:t xml:space="preserve">  合作过程中，双方就检查和调查活动计划作了充分沟通协调，美方通过中方监管部门获取审计底稿等文件，在中方参与和协助下对会计师事务所相关人员开展访谈和问询。中方遵守法律法规并参照国际惯例，按照合作协议的约定对检查和调查所涉底稿文件中含有的个人信息等特定数据进行了专门处理，在双方依法履行监管职责的同时，满足了相关法律法规对信息安全保护的要求。</w:t>
      </w:r>
    </w:p>
    <w:p>
      <w:r>
        <w:t xml:space="preserve">  我们欢迎美国监管机构基于监管专业考虑重新作出的认定，期待与美国监管机构一道，在总结前期合作经验的基础上继续推进今后年度审计监管合作，相互尊重，增进互信，形成常态化、可持续的合作机制，共同营造更加稳定、可预期的国际监管环境，依法维护全球投资者合法权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