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据北京日报消息，10月28日，北京市十五届人大常委会第四十四次会议决定，接受陈吉宁辞去北京市市长职务的请求，殷勇任北京市副市长、代理市长。</w:t>
      </w:r>
    </w:p>
    <w:p>
      <w:r>
        <w:t xml:space="preserve">  政东方注意到，在此之前，殷勇担任北京市委副书记。</w:t>
      </w:r>
    </w:p>
    <w:p>
      <w:r>
        <w:t xml:space="preserve">  </w:t>
      </w:r>
    </w:p>
    <w:p>
      <w:r>
        <w:t xml:space="preserve">  公开资料显示，殷勇，男，汉族，1969年8月生，湖北武汉人，1994年5月加入中国共产党，1997年1月参加工作，研究生毕业（清华大学系统工程专业），工学博士。</w:t>
      </w:r>
    </w:p>
    <w:p>
      <w:r>
        <w:t xml:space="preserve">  早年间，殷勇在国家外汇管理局工作，2007年任该局中央外汇业务中心主任，其间曾短暂出任中国投资公司（新加坡）总经理。</w:t>
      </w:r>
    </w:p>
    <w:p>
      <w:r>
        <w:t xml:space="preserve">  2015年8月，殷勇调至央行工作，次年年底出任央行副行长。2018年1月，他转任北京市副市长，当年12月跻身北京市委常委。</w:t>
      </w:r>
    </w:p>
    <w:p>
      <w:r>
        <w:t xml:space="preserve">  今年6月，在北京市委换届中，殷勇新当选为北京市委副书记，至此番履新。</w:t>
      </w:r>
    </w:p>
    <w:p>
      <w:r>
        <w:t xml:space="preserve">  此番辞去北京市市长职务的陈吉宁已赴上海工作。</w:t>
      </w:r>
    </w:p>
    <w:p>
      <w:r>
        <w:t xml:space="preserve">  据新华社10月28日稍早前消息，日前，中共中央决定：李强同志不再兼任上海市委书记、常委、委员职务，陈吉宁同志兼任上海市委委员、常委、书记。</w:t>
      </w:r>
    </w:p>
    <w:p>
      <w:r>
        <w:t xml:space="preserve">  政东方梳理发现，此番履新后，现年53岁的殷勇成为全国31省份中最年轻的省级政府“一把手”。</w:t>
      </w:r>
    </w:p>
    <w:p>
      <w:r>
        <w:t xml:space="preserve">  </w:t>
      </w:r>
    </w:p>
    <w:p>
      <w:r>
        <w:t xml:space="preserve">  此前该记录的保持者是福建省省长赵龙，他生于1967年9月，辽宁盘锦人。赵龙曾任自然资源部副部长，福建省委常委、厦门市委书记等职，2021年10月履新福建省代省长，今年1月去代转正。</w:t>
      </w:r>
    </w:p>
    <w:p>
      <w:r>
        <w:t xml:space="preserve">  除殷勇、赵龙外，目前31位省级政府“一把手”中还有5位“65后”，分别是：</w:t>
      </w:r>
    </w:p>
    <w:p>
      <w:r>
        <w:t xml:space="preserve">  青海省省长吴晓军，他生于1966年1月，江西泰和人。吴晓军曾长期在江西工作，曾任江西省副省长，江西省委常委、南昌市委书记等职，2021年3月跨省履新青海省委副书记，今年3月任青海省代省长，后转正。</w:t>
      </w:r>
    </w:p>
    <w:p>
      <w:r>
        <w:t xml:space="preserve">  江西省省长叶建春，他生于1965年7月，福建周宁人。叶建春曾任上海勘测设计研究院院长、水利部副部长等职，2021年10月履新江西省委副书记，当年10月获任江西省代省长，后转正。</w:t>
      </w:r>
    </w:p>
    <w:p>
      <w:r>
        <w:t xml:space="preserve">  江苏省省长许昆林，他生于1965年5月，福建永春人。许昆林曾任 国家发展和改革委员会固定资产投资司司长，上海市副市长，江苏省委常委、苏州市委书记等职。2021年10月履新江苏省代省长，今年1月去代转正。</w:t>
      </w:r>
    </w:p>
    <w:p>
      <w:r>
        <w:t xml:space="preserve">  辽宁省省长李乐成，他生于1965年3月，湖北监利人。李乐成曾长期在湖北工作，曾任宜昌市市长，湖北省委常委，襄阳市委书记，湖北省委常委、副省长等职。2021年10月跨省履新辽宁省代省长，今年1月去代转正。</w:t>
      </w:r>
    </w:p>
    <w:p>
      <w:r>
        <w:t xml:space="preserve">  陕西省省长赵一德，他生于1965年2月，浙江温岭人。赵一德曾任浙江省衢州市委书记，浙江省委常委、杭州市委书记，河北省委副书记等职。2020年8月履新陕西省省长。</w:t>
      </w:r>
    </w:p>
    <w:p>
      <w:r>
        <w:t xml:space="preserve">  山东商报•速豹新闻网记者 高建军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