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从2023年1月8日起，新型冠状病毒感染调整为“乙类乙管”，作为首都，北京接下来将怎么应对？如何更有针对性地统筹疫情防控和生产生活？总台记者第一时间采访了北京市代市长殷勇，来听听他是怎么讲的。</w:t>
      </w:r>
    </w:p>
    <w:p>
      <w:r>
        <w:t xml:space="preserve">  科学监测预警 防好病毒变异</w:t>
      </w:r>
    </w:p>
    <w:p>
      <w:r>
        <w:t xml:space="preserve">  “乙类乙管”它又不是不管，政府仍然要担当起疫情防控的相关责任。我们北京的疫情已经过了感染的高峰期，整个人群应该说在免疫能力方面已经构筑起了新的这样一个能力。下一阶段我们就是要科学地构建疫情的监测预警体系，包括一些哨点、医院发热门诊等，对于新的变异病毒我们加强监测，防止有变异以后可能会冲击我们目前已经恢复正常的社会生产和生活。</w:t>
      </w:r>
    </w:p>
    <w:p>
      <w:r>
        <w:t xml:space="preserve">  </w:t>
      </w:r>
    </w:p>
    <w:p>
      <w:r>
        <w:t xml:space="preserve">  老年人血氧浓度降低</w:t>
      </w:r>
    </w:p>
    <w:p>
      <w:r>
        <w:t xml:space="preserve">  可以到社区医疗机构吸氧</w:t>
      </w:r>
    </w:p>
    <w:p>
      <w:r>
        <w:t xml:space="preserve">  殷勇说，要对社会面进行一定范围的定期核酸采样，观察疫情在社区的传播方式和渠道，包括监测排污等，尤其是新变异病毒可能带来的影响。这里主要就是老年人，还有有基础疾病的这样一些人，也包括儿童、孕妇，还有残障人士这样一些群体，就是让他们尽可能地降低感染的风险，有一些老年人血氧浓度降低，可以到我们社区的医疗机构去吸吸氧。要继续推动疫苗接续接种，对于一些有重症风险的人群，可以及时提前进行一些医疗的干预措施。</w:t>
      </w:r>
    </w:p>
    <w:p>
      <w:r>
        <w:t xml:space="preserve">  </w:t>
      </w:r>
    </w:p>
    <w:p>
      <w:r>
        <w:t xml:space="preserve">  要建强基层医疗 让老百姓更方便</w:t>
      </w:r>
    </w:p>
    <w:p>
      <w:r>
        <w:t xml:space="preserve">  殷勇说，北京市将进一步完善医疗服务体系，包括120的转运、门急诊接待，以及重症救治等方面的能力建设，其中很重要的一个就是要建立分级分层的医疗体系。这次疫情中，基层医疗发挥了关键作用，因为贴近百姓，非常方便。所以要加大向基层配置医疗资源的力度，增强服务保障能力。</w:t>
      </w:r>
    </w:p>
    <w:p>
      <w:r>
        <w:t xml:space="preserve">  要给企业一个休养生息的空间</w:t>
      </w:r>
    </w:p>
    <w:p>
      <w:r>
        <w:t xml:space="preserve">  殷勇说，要构建整个社会正常生产生活的服务保障能力，包括快递、外卖在内的重点行业，要帮助这些企业做好防护，以及人力上的准备。还要加大对企业的扶持力度，过去三年企业还是很不容易的，承担了整个防疫的大量社会成本，要给企业一个休养生息的空间，让企业能够有进一步发展的空间，在确定今年的经济增长、税收指标与企业相关的时候，都会考虑让企业能够有进一步的资源、财力等，去恢复和发展。</w:t>
      </w:r>
    </w:p>
    <w:p>
      <w:r>
        <w:t xml:space="preserve">  来源：央视新闻客户端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