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来源：海外网</w:t>
      </w:r>
    </w:p>
    <w:p>
      <w:r>
        <w:t xml:space="preserve">  </w:t>
      </w:r>
    </w:p>
    <w:p>
      <w:r>
        <w:t xml:space="preserve">  华尔街。（资料图）</w:t>
      </w:r>
    </w:p>
    <w:p>
      <w:r>
        <w:t xml:space="preserve">  海外网10月16日电据哥伦比亚广播公司14日报道，华尔街各大银行对美国经济前景的展望越来越悲观，许多银行高管表示，他们正在为潜在的经济低迷或衰退做准备。</w:t>
      </w:r>
    </w:p>
    <w:p>
      <w:r>
        <w:t xml:space="preserve">  摩根大通、花旗集团等6家大银行早前公布季度业绩，提及美国数十年来的高通胀水平、正迅速放缓的房地产市场以及美联储以前所未有的速度加息。美国第二大银行美国银行首席执行官安迪·塞塞雷 (Andy Cecere)表示：“我们认识到，美国经济多个领域正在形成压力点，这可能会导致未来出现压力。”富国银行首席执行官查理·沙夫（Charlie Scharf）也告诉投资者，预计更广泛的经济衰弱将出现，导致更多信贷拖欠和损失增加。摩根大通首席执行官杰米·戴蒙（Jamie Dimon）则直言，“严重”担忧未来6到9个月经济可能衰退。</w:t>
      </w:r>
    </w:p>
    <w:p>
      <w:r>
        <w:t xml:space="preserve">  通货膨胀给这些银行的未来前景蒙上了长期阴影，多数银行目前正加强对贷款损失准备金的储备。摩根大通在其贷款损失准备金中预留了大约10亿美元，而花旗集团和富国银行本季度也都在其准备金中投入了大约4亿美元。而上次如此规模储备贷款损失准备金还是疫情初期，当时银行将数百亿美元投入到这些准备金中，但在2021年释就放了大部分资金。</w:t>
      </w:r>
    </w:p>
    <w:p>
      <w:r>
        <w:t xml:space="preserve">  数月以来，全美通胀预期持续恶化，9月份消费者物价指数比去年同期上涨了8.2%。面对高通胀，美联储采已连续三次激进加息，将短期利率提高到3%至3.25%的区间，为14年来的最高水平。外界批评，美联储系列措施有可能引发不必要的深度衰退。（海外网 侯兴川）</w:t>
      </w:r>
    </w:p>
    <w:p>
      <w:r>
        <w:t xml:space="preserve">  海外网版权作品，未经授权不得转载。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