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印度尼西亚议会于当地时间12月6日通过一项刑法修正案，“新刑法典”（KUHP）将严禁婚外性行为，侮辱总统或表达与国家意识形态相悖的观点都将入刑。该项刑法修正案的通过引起了舆论界的批评，并在首都雅加达引发了一些小规模的抗议。</w:t>
      </w:r>
    </w:p>
    <w:p>
      <w:r>
        <w:t xml:space="preserve">  据印尼《雅加达邮报》12月7日报道，“新刑法典”意味着印尼进入了一个“非自由主义”和“宗教保守主义”盛行的新时代。因该法典也适用于外籍人士，印尼旅游业者担心该法将重创该国旅游业。据法新社7日报道，与印尼往来密切的澳大利亚当日已向印尼要求提供更多有关上述法案的细则。</w:t>
      </w:r>
    </w:p>
    <w:p>
      <w:r>
        <w:t xml:space="preserve">  印度尼西亚巴厘岛，外国游客在购买纪念品。视觉中国 图</w:t>
      </w:r>
    </w:p>
    <w:p>
      <w:r>
        <w:t xml:space="preserve">  “新”在保守？</w:t>
      </w:r>
    </w:p>
    <w:p>
      <w:r>
        <w:t xml:space="preserve">  据路透社12月6日报道，印度尼西亚议会通过的刑法修正案将婚外性行为入刑，最高可判处一年监禁，未婚同居也被列入刑事犯罪，最高可判处六个月监禁。但本着“不告不理”的诉讼原则，该诉讼只能由当事人的配偶、父母或子女提出。</w:t>
      </w:r>
    </w:p>
    <w:p>
      <w:r>
        <w:t xml:space="preserve">  此外，刑法修正案还严禁侮辱总统或国家机构，禁止未经报备的抗议游行，禁止传播任何与国家意识形态相悖的观点，人们认为这些法条危害了言论自由和结社自由的权利。</w:t>
      </w:r>
    </w:p>
    <w:p>
      <w:r>
        <w:t xml:space="preserve">  刑法修正案将于三年后正式生效，适用于印度尼西亚公民、外籍居民和外籍游客。路透社报道认为，该刑法修正案将严重影响印尼旅游业和商业，印度尼西亚雇主协会（APINDO）表示这些法条“弊大于利”，妨碍了投资。</w:t>
      </w:r>
    </w:p>
    <w:p>
      <w:r>
        <w:t xml:space="preserve">  “新刑法典”有关政治自由和性自由的规定显得颇为保守。据《雅加达邮报》报道，人权组织“大赦国际”印尼分部执行主任乌斯曼·哈米德（Usman Hamid）称，这些新条款是在“保护印尼公民自由上的倒退”，特别是有关“言论自由和新闻自由”的部分。</w:t>
      </w:r>
    </w:p>
    <w:p>
      <w:r>
        <w:t xml:space="preserve">  批评人士认为，尽管政府近几年来在全国征询公众意见以修改草案，但实际上改动极小，新刑法典是印度尼西亚民主进程的“大倒退”。印尼法律与人权部长亚索纳（Yasonna Laoly）12月6日强调，政府已经尽力照顾到法案辩论中的重要问题和不同意见。“然而，现在是我们对新刑法典作出历史性决定的时候了，要把我们继承的殖民时期的刑法典抛在脑后”。</w:t>
      </w:r>
    </w:p>
    <w:p>
      <w:r>
        <w:t xml:space="preserve">  “去殖民化”的名义</w:t>
      </w:r>
    </w:p>
    <w:p>
      <w:r>
        <w:t xml:space="preserve">  </w:t>
      </w:r>
    </w:p>
    <w:p>
      <w:r>
        <w:t xml:space="preserve">  路透社指出，自1945年宣布独立以来，印尼一直希望修订其刑法典。在法案正式通过前，印尼司法部副部长爱德华·奥马尔·谢里夫·希亚里耶（Edward Omar Sharif Hiariej）就在接受路透社采访时表示：“我们为拥有一部符合印尼价值观的刑法典而感到自豪”。亚索纳在回应社会舆论时也强调，原有的刑法典来自“殖民时代”。</w:t>
      </w:r>
    </w:p>
    <w:p>
      <w:r>
        <w:t xml:space="preserve">  《雅加达邮报》指出，有关刑法典修订的过程始终围绕在“去殖民化”的氛围中。1963年开始，印尼法律专家就开始探讨修订刑法典的问题。现任总统佐科自2014年开始执政，修订刑法典的审议工作于2015年再度正式提到政府施政议程中。</w:t>
      </w:r>
    </w:p>
    <w:p>
      <w:r>
        <w:t xml:space="preserve">  该刑法典的上一版草案原定于2019年通过，但当时引发数万印尼民众抗议示威，被认为是该国1998年民主化“改革运动”（Reformasi）以来最大规模的抗议浪潮之一。当时，佐科不得不插手，推迟了修法议程。</w:t>
      </w:r>
    </w:p>
    <w:p>
      <w:r>
        <w:t xml:space="preserve">  2021年，印尼政府和立法机构恢复刑法典修订审议工作，并在今年7月公布了一份完整草案。在开展公众咨询活动和国会讨论后，法案草案又获得了两次修订。</w:t>
      </w:r>
    </w:p>
    <w:p>
      <w:r>
        <w:t xml:space="preserve">  在近来针对修法的审议和讨论中，印尼政府多次强调修法努力是对“荷兰殖民时期留下的过时法律”进行“非殖民化”的“历史使命”。</w:t>
      </w:r>
    </w:p>
    <w:p>
      <w:r>
        <w:t xml:space="preserve">  《雅加达邮报》报道指出，分析人士对印尼政府的这一观点并不认可，因为“新刑法典”总体上保留了限制言论自由的条款，因此并未为民主提供更好的保障。</w:t>
      </w:r>
    </w:p>
    <w:p>
      <w:r>
        <w:t xml:space="preserve">  印尼法律专家内拉·苏米卡·普特里（Nella Sumika Putri）说：“我质疑（政府所说的）使我们的刑法典非殖民化的目的，因为它与殖民时代遗留下来的前一个（刑法）版本只有细微差别。</w:t>
      </w:r>
    </w:p>
    <w:p>
      <w:r>
        <w:t xml:space="preserve">  值得一提的是，“新刑法典”重新引入了殖民时代对侮辱政府和政府领导人的禁令。这些规定本来曾于2006年和2007年被宪法法院废除，理由是它们损害了言论自由权。</w:t>
      </w:r>
    </w:p>
    <w:p>
      <w:r>
        <w:t xml:space="preserve">  各派势力的博弈？</w:t>
      </w:r>
    </w:p>
    <w:p>
      <w:r>
        <w:t xml:space="preserve">  《雅加达邮报》在7日发布的一篇社论中提到，印尼其实一直保持着“既非宗教也非世俗”的国家地位。这是一种哲学思想上的妥协，同时也反映了印尼国内保守主义力量和自由主义力量在意识形态上长期陷入紧张关系的局面。</w:t>
      </w:r>
    </w:p>
    <w:p>
      <w:r>
        <w:t xml:space="preserve">  该社论指出，印尼的刑法体系总体上是世俗的，会在意识形态问题上陷入摇摆，但总体而言“钟摆是平衡的”。最近通过的“新刑法典”意味着这一“钟摆”已经向右倾斜，这可能会对印尼这一文化和意识形态均“多元化”的社会产生严重影响，同时也阻碍了印尼对全球政治和经济的参与。</w:t>
      </w:r>
    </w:p>
    <w:p>
      <w:r>
        <w:t xml:space="preserve">  社论认为，印尼一方面在独立后努力摆脱殖民主义的法律体系，但另一方面却似乎做出了错误的决定，因为“新刑法典”可能会对已经取得的进展予以破坏。除此之外，“新刑法典”也继承了冷战时期苏哈托政府的反左翼政策，传播马克思主义、共产主义的人士可能会被判处四年有期徒刑。</w:t>
      </w:r>
    </w:p>
    <w:p>
      <w:r>
        <w:t xml:space="preserve">  尽管如此，“新刑法典”似乎也在震慑更为极端的宗派，同时也引起了后者的不满。据路透社12月7日报道，当日，一名疑似伊斯兰激进分子在西爪哇省万隆市的一个警察局引爆炸弹，造成包括嫌疑人本人在内的两人死亡，另有8人受伤。袭击原因可能是对此前一天印尼议会通过的刑法修正案不满。</w:t>
      </w:r>
    </w:p>
    <w:p>
      <w:r>
        <w:t xml:space="preserve">  当地时间2022年12月7日，印度西爪哇省万隆，警方在警察局外保护爆炸现场。 视觉中国 图</w:t>
      </w:r>
    </w:p>
    <w:p>
      <w:r>
        <w:t xml:space="preserve">  印尼国家反恐机构（BNPT）的伊布努（Ibnu Suhendra）告诉印尼美都电视台（Metro TV），支持极端组织“伊斯兰国”的印尼恐怖组织“神权游击队”（JAD）可能是此次袭击的幕后黑手，此前“神权游击队”也在印尼进行过类似的袭击。分析人士指出，一些宗教极端分子拒绝接受印尼国家法律，认为伊斯兰教才是唯一的合法权威（legitimate authority）。</w:t>
      </w:r>
    </w:p>
    <w:p>
      <w:r>
        <w:t xml:space="preserve">  据美国有线电视新闻网（CNN）12月6日报道，“新刑法典”禁止印尼民众表达任何与印尼国家意识形态（即“潘查希拉”）相悖的观点。“潘查希拉”是印尼建国五项基本原则，包括“信仰神道、人道主义、民族主义、民主主义、社会公正”。学术界普遍认为，“潘查希拉”一方面尊重了印尼最主要的宗教群体穆斯林的信仰，另一方面也通过宽泛的“信仰神道”保障了基督徒、佛教徒、印度教徒等信仰少数群体的宗教自由。</w:t>
      </w:r>
    </w:p>
    <w:p>
      <w:r>
        <w:t xml:space="preserve">  但“潘查希拉”原则也有内容过于模糊的嫌疑：印尼几乎所有主流政党都将“潘查希拉”列入政党意识形态；历史上，立场左倾的印尼开国总统苏加诺和持右翼立场的继任总统苏哈托对“潘查希拉”的解读也大不相同。</w:t>
      </w:r>
    </w:p>
    <w:p>
      <w:r>
        <w:t xml:space="preserve">  旅游业或将遭受重创？</w:t>
      </w:r>
    </w:p>
    <w:p>
      <w:r>
        <w:t xml:space="preserve">  一些印尼公民团体和民众仍对“新刑法典”感到强烈不满，并试图发起抗议和阻碍法案落实。《雅加达邮报》社论指出，印尼政府还有两年多的时间就“新刑法典”细则做探讨，该媒体呼吁民间团体在宪法法院向“新刑法典”提出质疑。不过，《雅加达邮报》对宪法法院能否保持独立或“进步地”纠偏感到信心不足。</w:t>
      </w:r>
    </w:p>
    <w:p>
      <w:r>
        <w:t xml:space="preserve">  其实，受到印尼“新刑法典”影响最重的很可能是旅游业。目前，印尼旅游业正在努力从新冠肺炎疫情的冲击下恢复，据印度尼西亚国家统计局，2022年7月共有47万人次外国游客前往印尼。但新刑法典无疑又将给印尼旅游业带来一记重创。印尼旅游业委员会副主任毛拉那·尤斯兰（Maulana Yusran）表示：“我们对印尼政府闭上眼睛（视而不见）深感遗憾，我们已经向旅游部表达了担忧”。</w:t>
      </w:r>
    </w:p>
    <w:p>
      <w:r>
        <w:t xml:space="preserve">  据英国广播公司（BBC）12月7日报道，印尼旅游业从业人员也纷纷表达了自己的担忧。一位在巴厘岛工作的导游在接受BBC采访时表示，新刑法典将对印度尼西亚全境带来“非常严重”的影响，但尤以度假胜地巴厘岛为甚。他表示：“我非常非常担忧，因为我真的很依赖旅游业”，“海湾战争、巴厘岛爆炸案、塞梅鲁火山喷发、林贾尼火山喷发、新冠肺炎疫情……巴厘岛的旅游业真的非常容易受到影响”。</w:t>
      </w:r>
    </w:p>
    <w:p>
      <w:r>
        <w:t xml:space="preserve">  当地时间2022年3月12日，印度西尼亚巴厘岛，海滩上游客扎堆。视觉中国 图</w:t>
      </w:r>
    </w:p>
    <w:p>
      <w:r>
        <w:t xml:space="preserve">  该刑法典在澳大利亚引起了广泛的舆论反响。印度尼西亚的经济倚重旅游业，其中又以澳大利亚游客为主要来源。在新冠肺炎疫情前，由于风景优美、方便快捷、成本低廉等优点，巴厘岛成为了广大澳大利亚游客周末度假、毕业旅行、举办婚礼的最佳去处之一。根据非政府组织“印度尼西亚研究所”（Indonesia Institute）的统计，2019年，前往巴厘岛的澳大利亚游客共计123万人次。</w:t>
      </w:r>
    </w:p>
    <w:p>
      <w:r>
        <w:t xml:space="preserve">  新刑法修正案一经公布，便在社交平台上引发了人们的讨论，分析这些法条将对游客产生何种影响。有评论称自己将会在旅游时随身携带结婚证；也有评论称，如果这意味着未婚情侣不能共用酒店房间，他们将不会前往印度尼西亚旅游。不过也有很多人都表示这项刑法修正案只是一种“恐吓战术”，不可能强制执行。</w:t>
      </w:r>
    </w:p>
    <w:p>
      <w:r>
        <w:t xml:space="preserve">  有评论认为，既然只有在当事人的父母、子女或配偶向警察报案时，该法案才会发挥作用，那么将不会对外籍游客产生重大影响，但人权观察组织（Human Rights Watch）研究员安德烈亚斯·哈索诺（Andreas Harsono）在接受澳大利亚广播公司（ABC）采访时表示，仍有一些情况会使外籍游客受到影响，如当外籍游客与印尼当地人交往时，则有可能面临其伴侣父母的举报。</w:t>
      </w:r>
    </w:p>
    <w:p>
      <w:r>
        <w:t xml:space="preserve">  曾在巴厘岛居住长达18个月的加拿大旅游博主梅丽莎·吉鲁（Melissa Giroux）表示这项刑法修正案的通过使她“大为震惊”，“一旦该法案正式生效，很多游客都会宁可去其他地方旅游，而不愿意冒着坐牢的风险（去印尼）”。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