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中新网12月14日电 (中新财经记者 左宇坤)“你的消费券打算怎么花？”“想买个相机，或者智能手表，实在不行买点金子也可以啊！”</w:t>
      </w:r>
    </w:p>
    <w:p>
      <w:r>
        <w:t xml:space="preserve">  </w:t>
      </w:r>
    </w:p>
    <w:p>
      <w:r>
        <w:t xml:space="preserve">  12月份以来，全国又有多地通过不同形式发放了多轮消费券。本轮“红包雨”有什么特别之处？你我都能抢到吗？</w:t>
      </w:r>
    </w:p>
    <w:p>
      <w:r>
        <w:t xml:space="preserve">  </w:t>
      </w:r>
    </w:p>
    <w:p>
      <w:r>
        <w:t xml:space="preserve">  </w:t>
      </w:r>
    </w:p>
    <w:p>
      <w:r>
        <w:t xml:space="preserve">  广州市荔湾区，游客在西关永庆坊旅游区一店铺门口排队等待就餐。 中新社记者 陈楚红 摄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消费券上线，买吃买喝买黄金</w:t>
      </w:r>
    </w:p>
    <w:p>
      <w:r>
        <w:t xml:space="preserve">  </w:t>
      </w:r>
    </w:p>
    <w:p>
      <w:r>
        <w:t xml:space="preserve">  “我13日上午用百货消费券去商场买了颗‘小金豆(1克左右的黄金商品)’。今天的金价是473元/克，用了百货消费券减了100元，实付373元，感觉买得‘非常爽’。”身在广州的程女士对中新财经记者说。</w:t>
      </w:r>
    </w:p>
    <w:p>
      <w:r>
        <w:t xml:space="preserve">  </w:t>
      </w:r>
    </w:p>
    <w:p>
      <w:r>
        <w:t xml:space="preserve">  从12月8日起，抢消费券就成为了不少广州市民的“新任务”。程女士说，自己和身边的人也常常会讨论总结一些抢券和用券的技巧。</w:t>
      </w:r>
    </w:p>
    <w:p>
      <w:r>
        <w:t xml:space="preserve">  </w:t>
      </w:r>
    </w:p>
    <w:p>
      <w:r>
        <w:t xml:space="preserve">  “电商类消费券用起来最方便，有时还可以叠加新人券；超市券除了去超市，有些药店等也可以用，不少人会选择买些口罩药品；餐饮券除了堂食，也可以去糕点小吃店打包点心、肉丸带走；百货券除了去商场买黄金、服饰等，还可以给车加油。”程女士表示，目前线下商场里的品牌也会推出一些折扣活动，和消费券叠加起来常常能比在网上买还便宜。</w:t>
      </w:r>
    </w:p>
    <w:p>
      <w:r>
        <w:t xml:space="preserve">  </w:t>
      </w:r>
    </w:p>
    <w:p>
      <w:r>
        <w:t xml:space="preserve">  优化疫情防控“新十条”公布之后，各地纷纷“行动起来”，将促销费、稳经济提上日程。特别是12月以来，各地发放消费券、开展购物节等活动可谓应接不暇。</w:t>
      </w:r>
    </w:p>
    <w:p>
      <w:r>
        <w:t xml:space="preserve">  </w:t>
      </w:r>
    </w:p>
    <w:p>
      <w:r>
        <w:t xml:space="preserve">  ——广州：三千万元、五大场景消费券</w:t>
      </w:r>
    </w:p>
    <w:p>
      <w:r>
        <w:t xml:space="preserve">  </w:t>
      </w:r>
    </w:p>
    <w:p>
      <w:r>
        <w:t xml:space="preserve">  从12月8日20时至12月19日24时，广州政府分三轮不间断发放消费券共计三千万元。派发的消费券涵盖轻茶餐饮、超市、电商、正餐住宿、百货五大场景，面值从10元至100元不等。</w:t>
      </w:r>
    </w:p>
    <w:p>
      <w:r>
        <w:t xml:space="preserve">  </w:t>
      </w:r>
    </w:p>
    <w:p>
      <w:r>
        <w:t xml:space="preserve">  广州市商务局商贸服务业处处长杨淑怡介绍：“市民朋友可以在三轮活动里领取5张消费券，如果在第一轮领取了餐饮消费券，那在接下来的两轮活动里，可以领取百货、超市、电商等其它品类的消费券。”</w:t>
      </w:r>
    </w:p>
    <w:p>
      <w:r>
        <w:t xml:space="preserve">  </w:t>
      </w:r>
    </w:p>
    <w:p>
      <w:r>
        <w:t xml:space="preserve">  ——深圳：买电子家电最高补贴15%</w:t>
      </w:r>
    </w:p>
    <w:p>
      <w:r>
        <w:t xml:space="preserve">  </w:t>
      </w:r>
    </w:p>
    <w:p>
      <w:r>
        <w:t xml:space="preserve">  深圳本轮购置补贴活动主要针对电子和家用电器，在全市数百家线下门店同步铺开，根据政策，共有包括冰箱、空调、手机等超过6100款产品。</w:t>
      </w:r>
    </w:p>
    <w:p>
      <w:r>
        <w:t xml:space="preserve">  </w:t>
      </w:r>
    </w:p>
    <w:p>
      <w:r>
        <w:t xml:space="preserve">  市民购买电子和家用电器等，最高按照销售价格的15%给予补贴，活动期间每人最高补贴2000元，此次活动将持续到12月26日。</w:t>
      </w:r>
    </w:p>
    <w:p>
      <w:r>
        <w:t xml:space="preserve">  </w:t>
      </w:r>
    </w:p>
    <w:p>
      <w:r>
        <w:t xml:space="preserve">  深圳市商务局副局长周明武说：“营造全城联动的促消费氛围， 对各大品牌企业举办‘首发’‘首秀’活动、开设‘首店’、旗舰店给予补贴，进一步丰富消费供给。”</w:t>
      </w:r>
    </w:p>
    <w:p>
      <w:r>
        <w:t xml:space="preserve">  </w:t>
      </w:r>
    </w:p>
    <w:p>
      <w:r>
        <w:t xml:space="preserve">  ——武汉：一千万元家电家具消费券</w:t>
      </w:r>
    </w:p>
    <w:p>
      <w:r>
        <w:t xml:space="preserve">  </w:t>
      </w:r>
    </w:p>
    <w:p>
      <w:r>
        <w:t xml:space="preserve">  武汉同样着眼于家电家具等大宗消费的拉动作用，从12月8日起发放“乐购武汉”家电家具消费券，投放总金额1000万元，设置50元、100元、300元三种面额，消费金额分别达到满500元、1000元、3000元可触发消费券的使用。</w:t>
      </w:r>
    </w:p>
    <w:p>
      <w:r>
        <w:t xml:space="preserve">  </w:t>
      </w:r>
    </w:p>
    <w:p>
      <w:r>
        <w:t xml:space="preserve">  ——福建：全省安排两亿元消费券</w:t>
      </w:r>
    </w:p>
    <w:p>
      <w:r>
        <w:t xml:space="preserve">  </w:t>
      </w:r>
    </w:p>
    <w:p>
      <w:r>
        <w:t xml:space="preserve">  福建省安排2亿元支持各地发放消费券，并结合当前消费市场需求，将促消费活动延长至12月底，鼓励各地开展跨年促消费活动。</w:t>
      </w:r>
    </w:p>
    <w:p>
      <w:r>
        <w:t xml:space="preserve">  </w:t>
      </w:r>
    </w:p>
    <w:p>
      <w:r>
        <w:t xml:space="preserve">  进入12月，福建全省已有福州、漳州、宁德、三明、平潭等市通过各种形式发放了消费券。</w:t>
      </w:r>
    </w:p>
    <w:p>
      <w:r>
        <w:t xml:space="preserve">  </w:t>
      </w:r>
    </w:p>
    <w:p>
      <w:r>
        <w:t xml:space="preserve">  </w:t>
      </w:r>
    </w:p>
    <w:p>
      <w:r>
        <w:t xml:space="preserve">  资料图：市民在商场购物。中新社发 孙汉仑 摄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乘数效应明显，一元拉动好几元</w:t>
      </w:r>
    </w:p>
    <w:p>
      <w:r>
        <w:t xml:space="preserve">  </w:t>
      </w:r>
    </w:p>
    <w:p>
      <w:r>
        <w:t xml:space="preserve">  商务部数据显示，2021年，最终消费支出对中国经济增长贡献率达65.4%，消费重新成为中国经济增长第一拉动力。</w:t>
      </w:r>
    </w:p>
    <w:p>
      <w:r>
        <w:t xml:space="preserve">  </w:t>
      </w:r>
    </w:p>
    <w:p>
      <w:r>
        <w:t xml:space="preserve">  疫情以来，发放消费券更是已成为了提振消费信心、助力复工复产、促进经济回暖的重要方式。</w:t>
      </w:r>
    </w:p>
    <w:p>
      <w:r>
        <w:t xml:space="preserve">  </w:t>
      </w:r>
    </w:p>
    <w:p>
      <w:r>
        <w:t xml:space="preserve">  同样以广州为例，广州市商务局数据显示，在今年5月的消费券发放活动中，广州市消费金额在一周内环比增幅为17.35%，消费笔数环比增幅为13.49%。</w:t>
      </w:r>
    </w:p>
    <w:p>
      <w:r>
        <w:t xml:space="preserve">  </w:t>
      </w:r>
    </w:p>
    <w:p>
      <w:r>
        <w:t xml:space="preserve">  中国人民银行广州分行数据则显示，截至5月7日，在今年首轮促消费中，广东累计投放涉及金额6.07亿元的政府消费券，撬动消费交易35.81亿元，“乘数效应”明显。</w:t>
      </w:r>
    </w:p>
    <w:p>
      <w:r>
        <w:t xml:space="preserve">  </w:t>
      </w:r>
    </w:p>
    <w:p>
      <w:r>
        <w:t xml:space="preserve">  近几轮的消费券发放有何特点？</w:t>
      </w:r>
    </w:p>
    <w:p>
      <w:r>
        <w:t xml:space="preserve">  </w:t>
      </w:r>
    </w:p>
    <w:p>
      <w:r>
        <w:t xml:space="preserve">  开源证券研报指出，2022年消费券投向侧重于汽车、家电等大宗消费。省级促销政策和消费券中，汽车、家电、餐饮行业的覆盖率分别为40.5%、32.4%、25.7%；城市促销政策和消费券中，餐饮、汽车、家电行业的覆盖率分别为44.9%、25.4%、24.1%。</w:t>
      </w:r>
    </w:p>
    <w:p>
      <w:r>
        <w:t xml:space="preserve">  </w:t>
      </w:r>
    </w:p>
    <w:p>
      <w:r>
        <w:t xml:space="preserve">  “假设2023年发放消费券400亿元，则可以拉动居民消费3800亿元，改善社会消费品零售额增速0.9个百分点。”开源证券宏观经济首席分析师何宁表示。</w:t>
      </w:r>
    </w:p>
    <w:p>
      <w:r>
        <w:t xml:space="preserve">  </w:t>
      </w:r>
    </w:p>
    <w:p>
      <w:r>
        <w:t xml:space="preserve">  专家认为，随着疫情防控的持续优化，消费经营场所更加稳定，消费场景更加丰富，消费潜力有望得到进一步释放。(完)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