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石家庄以岭药业股份有限公司申请的“含连花清瘟提取物的纺粘无纺布的制备工艺及应用”专利获授权，引发网友关注。随后，记者采访了海南以岭药业有限公司负责部分口罩生产的相关工作人员，对方称确有此事，预计1个月内投产，2个多月时间能投放市场供应。</w:t>
      </w:r>
    </w:p>
    <w:p>
      <w:r>
        <w:t xml:space="preserve">  </w:t>
      </w:r>
    </w:p>
    <w:p>
      <w:r>
        <w:t xml:space="preserve">  来源：大众网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