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中国乒乓球协会官方网站截图</w:t>
      </w:r>
    </w:p>
    <w:p>
      <w:r>
        <w:t xml:space="preserve">  中新网10月25日电 据中国乒乓球协会官网25日消息，由于在2022年WTT澳门冠军赛乒乓球比赛中，国家乒乓球队运动员梁靖崑在与队友林高远的比赛后做出不得体庆祝动作，造成不良社会影响，依据《中国乒乓球协会关于对国家队人员加强自身行为规范的管理规定》，中国乒协决定对梁靖崑作出处罚。</w:t>
      </w:r>
    </w:p>
    <w:p>
      <w:r>
        <w:t xml:space="preserve">  </w:t>
      </w:r>
    </w:p>
    <w:p>
      <w:r>
        <w:t xml:space="preserve">  具体处罚如下：即日起，取消梁靖崑2022年度后续国际、国内比赛资格，包括但不限于：河南新乡WTT世界杯决赛、全国乒乓球锦标赛、亚洲杯和中国乒乓球俱乐部超级联赛。</w:t>
      </w:r>
    </w:p>
    <w:p>
      <w:r>
        <w:t xml:space="preserve">  中国乒协表示，希望梁靖崑引以为戒，正视问题、积极改正，未来以更好的精神面貌回归赛场。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