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中新网1月4日电 据媒体报道，1月3日下午，有网友在社交媒体上发布视频称，华夏航空一飞机起飞时因鸟击导致外层风挡破裂，返航至杭州萧山国际机场。对此，华夏航空客服回应中新财经称，2023年1月3日杭州到包头G54064航班，因飞机故障原因导致航班取消，无法核实到具体情况。(中新财经)</w:t>
      </w:r>
    </w:p>
    <w:p>
      <w:r>
        <w:t xml:space="preserve">  华夏航空客服回应内容截图。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