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11月7日，国家发改委最新消息显示，自11月7日24时起，国内汽、柴油价格（标准品，下同）每吨分别提高155元和150元。</w:t>
      </w:r>
    </w:p>
    <w:p>
      <w:r>
        <w:t xml:space="preserve">  折合来看，92号汽油、95号汽油及0号柴油每升均上调0.12、0.13、0.13元。本轮调价之后，油箱容量为50升的家用轿车车主加满一箱92号汽油将多花6元左右。</w:t>
      </w:r>
    </w:p>
    <w:p>
      <w:r>
        <w:t xml:space="preserve">  国内油价年内已涨十三轮</w:t>
      </w:r>
    </w:p>
    <w:p>
      <w:r>
        <w:t xml:space="preserve">  此次调价之后，全国多地95号汽油将重返“9元时代”，同时国内成品油价也将迎来下半年的首次“两连涨”，上一轮调价（2022年10月24日24时开启），国内汽、柴油价格每吨分别提高185元和175元。今年国内成品油已进行过20轮调价，总体呈现“12涨7降1搁浅”格局。</w:t>
      </w:r>
    </w:p>
    <w:p>
      <w:r>
        <w:t xml:space="preserve">  卓创资讯成品油分析师王雪琴指出，本计价周期内，国际原油价格整体现出震荡走势，后期原油价格上涨幅度明显。一方面美联储再次加息，市场担忧经济陷入衰退影响石油需求，原油价格震荡回落；另一方面，国际市场对于供应减少的担忧持续，尤其是美国抛储即将结束，但是石油库存依旧维持低位水平，对国际原油价格形成明显支撑。</w:t>
      </w:r>
    </w:p>
    <w:p>
      <w:r>
        <w:t xml:space="preserve">  截至北京时间11月5日凌晨收盘，纽约商品交易所12月交货的轻质原油期货价格上涨4.44美元，收于每桶92.61美元，涨幅为5.04%；2023年1月交货的伦敦布伦特原油期货价格上涨3.90美元，收于每桶98.57美元，涨幅为4.12%。</w:t>
      </w:r>
    </w:p>
    <w:p>
      <w:r>
        <w:t xml:space="preserve">  下轮油价或仍上涨</w:t>
      </w:r>
    </w:p>
    <w:p>
      <w:r>
        <w:t xml:space="preserve">  信达证券最新研报观点认为，综合来看，今年四季度，原油需求端主要考虑欧洲冬季可能有原油替代天然气发电情况，美国冬季取暖用油需求提升；供给端则主要考虑11月OPEC+大幅减产落实，以及2022年12月欧盟开启分阶段禁运俄罗斯原油和石油产品，叠加可能实施的俄油限价禁令，美国释放战略储备库存接近尾声且作用有限。信达证券指出，四季度原油供给收紧，需求增长，原油或将处于去库阶段，由此认为油价中枢有望抬升。</w:t>
      </w:r>
    </w:p>
    <w:p>
      <w:r>
        <w:t xml:space="preserve">  展望下一轮成品油价，分析观点同样认为上调概率更大。</w:t>
      </w:r>
    </w:p>
    <w:p>
      <w:r>
        <w:t xml:space="preserve">  王雪琴指出，后期原油市场存在两个支撑因素：一是美联储加息75个基点落地，后续加息释放鸽派信号，宏观压力暂时缓解，市场情绪风险稍微偏好；二是美国抛储即将结束，但石油库存依然处于低位，后续即将公布收储计划，一旦公布，市场预期需求增加，油价有望偏强走势。因此，预计下周期原油价格大概率维持波动，但期间存在上涨的可能。</w:t>
      </w:r>
    </w:p>
    <w:p>
      <w:r>
        <w:t xml:space="preserve">  金联创成品油分析师王延婷也认为，由于近期原油涨幅较为明显，进入新一轮调价周期后，变化率将转入正向发展。“短期内，原油价格依然维持高位震荡，成品油零售价将迎来连涨模式。”王延婷说。</w:t>
      </w:r>
    </w:p>
    <w:p>
      <w:r>
        <w:t xml:space="preserve">  新一轮调价窗口将于2022年11月21日24时开启。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