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【国务院联防联控机制：综合评估疫情流行强度、医疗资源负荷和社会运行情况等 依法动态采取适当的限制聚集性活动和人员流动等措施压制疫情高峰】</w:t>
      </w:r>
    </w:p>
    <w:p>
      <w:r>
        <w:t xml:space="preserve">  财联社12月26日电，国务院联防联控机制印发关于对新型冠状病毒感染实施“乙类乙管”的总体方案，强化疫情监测与应对。动态追踪国内外病毒变异情况，评估病毒传播力、致病力、免疫逃逸能力等特点变化，及时跟踪研判并采取针对性措施。监测社区人群感染水平，监控重点机构暴发疫情情况，动态掌握疫情流行强度，研判疫情发展态势。综合评估疫情流行强度、医疗资源负荷和社会运行情况等，依法动态采取适当的限制聚集性活动和人员流动等措施压制疫情高峰。</w:t>
      </w:r>
    </w:p>
    <w:p>
      <w:r>
        <w:t xml:space="preserve">  【国务院联防联控机制：以肺炎为主要表现的重型、危重型以及需要血液透析的病例 在定点医院集中治疗】</w:t>
      </w:r>
    </w:p>
    <w:p>
      <w:r>
        <w:t xml:space="preserve">  分级分类救治患者。未合并严重基础疾病的无症状感染者、轻型病例，采取居家自我照护；普通型病例、高龄合并严重基础疾病但病情稳定的无症状感染者和轻型病例，在亚定点医院治疗；以肺炎为主要表现的重型、危重型以及需要血液透析的病例，在定点医院集中治疗；以基础疾病为主的重型、危重型病例，以及基础疾病超出基层医疗卫生机构、亚定点医院医疗救治能力的，在三级医院治疗。</w:t>
      </w:r>
    </w:p>
    <w:p>
      <w:r>
        <w:t xml:space="preserve">  【国务院联防联控机制：县级以上医疗机构按照三个月的日常使用量动态准备新型冠状病毒感染相关中药、抗新冠病毒小分子药物、解热和止咳等对症治疗药物】</w:t>
      </w:r>
    </w:p>
    <w:p>
      <w:r>
        <w:t xml:space="preserve">  完善新型冠状病毒感染治疗相关药品和检测试剂准备。做好治疗新型冠状病毒感染相关中药、对症治疗药物、抗新冠病毒小分子药物、抗原检测试剂的准备。县级以上医疗机构按照三个月的日常使用量动态准备新型冠状病毒感染相关中药、抗新冠病毒小分子药物、解热和止咳等对症治疗药物；基层医疗卫生机构按照服务人口数的15%-20%动态准备新型冠状病毒感染相关中药、对症治疗药物和抗原检测试剂，人口稠密地区酌情增加；药品零售企业不再开展解热、止咳、抗生素和抗病毒4类药物销售监测。各地联防联控机制（领导小组、指挥部）切实担负起药品试剂准备的领导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