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记者从国家药监局获悉，据统计，目前我国已经上市的退热、止咳、抗菌、抗病毒等四类药品共有194种，涉及批准文号约9000多个。关于老百姓十分关注的解热镇痛类常用药物布洛芬、对乙酰氨基酚的生产情况，根据2021年企业年度报告数据，布洛芬的有效文号共446个，其中2021年在产104个；对乙酰氨基酚的有效文号共986个，其中2021年在产111个。在有关部门协调支持下，目前，这两个品种的在产制剂企业都在逐步释放产能。</w:t>
      </w:r>
    </w:p>
    <w:p>
      <w:r>
        <w:t xml:space="preserve">  此外，从部分企业的调研情况看，我国布洛芬和对乙酰氨基酚的原料药产能比较充足、能够满足国内制剂生产需求。例如，山东新华制药的布洛芬原料药年产能可达8000吨，远超出往年国内市场的总需求；山东安丘鲁安药业对乙酰氨基酚原料药年产能接近3万吨，大约是往年国内市场总需求的两倍。</w:t>
      </w:r>
    </w:p>
    <w:p>
      <w:r>
        <w:t xml:space="preserve">  为加大供应、保证质量，国家药监局已经部署相关地方药监部门靠前服务，积极与相关生产企业联系，结合品种生产特点，对企业委托生产、增产扩产、生产批量和场地变更等情况，针对性地指导企业抓紧开展研究，依法规、有序扩大产能。在此基础上，属地监管部门加强监督检查和抽样检验。从掌握的情况看，三年来，各地药品监管部门先后抽检布洛芬制剂3800余批次，抽检对乙酰氨基酚制剂1660余批次，未检出不合格产品，相关产品质量稳定、可靠，不良反应监测也未见异常信号。国家药监局提醒大家，网络购买药品一定要选择正规渠道。今年10月份，WHO（世界卫生组织）通报了印度一家企业生产的感冒止咳类药品疑似被污染，可能造成严重人身伤害。虽然该产品未在我国取得上市许可、未在我国市场销售，但是也给我们发出警示，要避免通过网络代购等，从非法渠道购买药品，这样的产品来路不明、脱离监管，质量安全没有保障。</w:t>
      </w:r>
    </w:p>
    <w:p>
      <w:r>
        <w:t xml:space="preserve">  （总台央视记者 余静英）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