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据北京卫健委消息，12月9日0时至24时，新增924例本土确诊病例和1308例无症状感染者（含9例无症状感染者转确诊病例），无新增疑似病例。</w:t>
      </w:r>
    </w:p>
    <w:p>
      <w:r>
        <w:t xml:space="preserve">  12月9日0时至24时，新增4例境外输入确诊病例和9例无症状感染者，无新增疑似病例。境外输入确诊病例中，中国香港、韩国、阿联酋、英国各1例。</w:t>
      </w:r>
    </w:p>
    <w:p>
      <w:r>
        <w:t xml:space="preserve">  12月9日0时至24时，治愈出院503例，解除医学观察的无症状感染者2291例。</w:t>
      </w:r>
    </w:p>
    <w:p>
      <w:r>
        <w:t xml:space="preserve">  北京新闻广播发现，12月10日公布的前一天数据中不再公布各区数据，只公布全市感染者总数，这是近期北京疫情数据发布的又一变化。</w:t>
      </w:r>
    </w:p>
    <w:p>
      <w:r>
        <w:t xml:space="preserve">  11月12日起，北京公布的过去一天的感染者情况中，隔离观察人员感染者已不再公布住址信息，只公布所属区。社会筛查发现的感染者仍公布住址小区或社区。</w:t>
      </w:r>
    </w:p>
    <w:p>
      <w:r>
        <w:t xml:space="preserve">  11月21日起，北京公布感染者情况中，社会面筛查人员不再公布详细住址，与隔离观察感染者一样，对其信息只公布到区。</w:t>
      </w:r>
    </w:p>
    <w:p>
      <w:r>
        <w:t xml:space="preserve">  一个月来，北京疫情数据发布信息出现多次调整，不断调整简化。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