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山西襄垣县委办公室11月1日晚间发布讣告：襄垣县委书记翟卫华同志于2022年11月1日去世。翟卫华同志7月16日因遭遇车祸，伤势严重，住院治疗。治疗期间发现其患有抑郁症，经医院专家会诊并邀请省级心理咨询专家进行了多次心理疏导，仍未好转，于当日下午5时左右坠楼，不幸去世，终年53岁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