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中新经纬11月4日电 据多家媒体报道，国美电器要求员工签署承诺函，其中包含自2022年10月起，公司在未来半年到一年时间里，员工工资可能延迟发放等内容。有报道显示，国美电器某分公司员工确认承诺函一事，并表示已经签署。</w:t>
      </w:r>
    </w:p>
    <w:p>
      <w:r>
        <w:t xml:space="preserve">  据公开资料显示承诺函内容包含，国美电器表示，由于受到内外部复杂环境的重大挑战和影响，公司战略转型面临前所未有的困难。为确保公司经营业务尽快恢复等，要求员工理解并承诺，自2022年10月起，公司在未来半年到一年时间里，员工工资可能延迟发放；承诺调整积极心态，一切以提升经营业绩为出发点，以价值贡献为评价的核心标准；承诺积极维护企业利益和品牌形象，不信谣、不传谣，不散播负面信息和情绪等。</w:t>
      </w:r>
    </w:p>
    <w:p>
      <w:r>
        <w:t xml:space="preserve">  对于签署该承诺函的原因，有员工公开称，“不签也不会发(工资)。”</w:t>
      </w:r>
    </w:p>
    <w:p>
      <w:r>
        <w:t xml:space="preserve">  中新经纬查阅国美零售9月末发布的中期报告显示，该公司2022年上半年关闭门店562家，新开门店192家，净减少门店370家，其中国美净减少326家、永乐25家、大中12家、蜂星7家。另外，该公司新退出60个城镇。</w:t>
      </w:r>
    </w:p>
    <w:p>
      <w:r>
        <w:t xml:space="preserve">  业绩方面，国美零售自2017年净利润转为亏损以来，至今未能扭转亏钱的局面。从2017年至2021年及2022年上半年，国美零售净利润分别亏损4.5亿元、48.87亿元、25.9亿元、69.94亿元、44.02亿元和29.66亿元，五年半时间累计亏损超过220亿元。</w:t>
      </w:r>
    </w:p>
    <w:p>
      <w:r>
        <w:t xml:space="preserve">  </w:t>
      </w:r>
    </w:p>
    <w:p>
      <w:r>
        <w:t xml:space="preserve">  国美零售净利润持续亏损 来源：Wind</w:t>
      </w:r>
    </w:p>
    <w:p>
      <w:r>
        <w:t xml:space="preserve">  据国美零售2021年和2022年中报，该公司员工数量从2021年中期6月末35032名削减至2022年6月末25701名，然而该公司的薪酬却从2021年中报披露的5.97亿元增至2022年中报披露9.67亿元。</w:t>
      </w:r>
    </w:p>
    <w:p>
      <w:r>
        <w:t xml:space="preserve">  另外，该公司主要管理人員薪酬从2021年上半年的1331万元降至2022年上半年的548.1万元，主要是由于股份奖励开支从810.4万元降至0元。</w:t>
      </w:r>
    </w:p>
    <w:p>
      <w:r>
        <w:t xml:space="preserve">  值得一提的是，中新经纬翻阅该公司2022年中期业绩报告，该公司仅表示薪酬政策并无重大变化，并没有进一步披露薪酬上涨的原因。</w:t>
      </w:r>
    </w:p>
    <w:p>
      <w:r>
        <w:t xml:space="preserve">  二级市场方面，国美零售在2021年初一度站上2港元/股的高位，随后陷入持续下跌趋势，该股截至11月3日港股收盘报0.124港元/股，最新市值44亿港元。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