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8月7日下午，广东省第十六届运动会男子足球乙A（U15）组决赛发生假球事件。经广东省委批准，省纪委监委成立调查组，查明事实真相，对事件中存在的履职不力、失职失责问题深入开展调查，坚持失责必问、问责必严，坚持依规依纪依法，坚持实事求是、科学精准，对16名党员领导干部严肃问责。</w:t>
      </w:r>
    </w:p>
    <w:p>
      <w:r>
        <w:t xml:space="preserve">  王禹平，广东省体育局党组书记、局长，给予党内严重警告、政务记大过处分，免职处理。</w:t>
      </w:r>
    </w:p>
    <w:p>
      <w:r>
        <w:t xml:space="preserve">  林瑛，广东省体育局党组成员、副局长，给予党内严重警告、政务记大过处分。</w:t>
      </w:r>
    </w:p>
    <w:p>
      <w:r>
        <w:t xml:space="preserve">  麦良，广东省体育局党组成员、副局长，给予党内警告、政务记过处分。</w:t>
      </w:r>
    </w:p>
    <w:p>
      <w:r>
        <w:t xml:space="preserve">  雷检军，广东省体育局党组成员、副局长，给予党内严重警告、政务记大过处分，免职处理。</w:t>
      </w:r>
    </w:p>
    <w:p>
      <w:r>
        <w:t xml:space="preserve">  程志文，广东省足球运动中心党总支委员、主任，给予撤销党内职务、政务撤职处分，降为事业单位管理岗六级职员。</w:t>
      </w:r>
    </w:p>
    <w:p>
      <w:r>
        <w:t xml:space="preserve">  谭萍，广州市政府党组成员、副市长，给予党内警告、政务记过处分。</w:t>
      </w:r>
    </w:p>
    <w:p>
      <w:r>
        <w:t xml:space="preserve">  欧阳资文，广州市体育局党组书记、局长，给予党内严重警告、政务记大过处分，免职处理。</w:t>
      </w:r>
    </w:p>
    <w:p>
      <w:r>
        <w:t xml:space="preserve">  林燕芬，广州市体育局党组副书记、副局长，给予党内严重警告、政务记大过处分。</w:t>
      </w:r>
    </w:p>
    <w:p>
      <w:r>
        <w:t xml:space="preserve">  吴民春，广州市体育局党组成员、副局长，给予撤销党内职务、政务撤职处分，降为二级调研员。</w:t>
      </w:r>
    </w:p>
    <w:p>
      <w:r>
        <w:t xml:space="preserve">  王书永，广州市体育局机关党委专职副书记、机关纪委书记，给予党内严重警告、政务降级处分。</w:t>
      </w:r>
    </w:p>
    <w:p>
      <w:r>
        <w:t xml:space="preserve">  裴伟民，广州市体育局竞技体育处党支部书记、处长，给予撤销党内职务、政务撤职处分，降为三级调研员。</w:t>
      </w:r>
    </w:p>
    <w:p>
      <w:r>
        <w:t xml:space="preserve">  苏锦丹，清远市政府党组成员、副市长，给予党内警告、政务记过处分。</w:t>
      </w:r>
    </w:p>
    <w:p>
      <w:r>
        <w:t xml:space="preserve">  许广勇，清远市文化广电旅游体育局党组书记，给予党内严重警告、政务记大过处分，免职处理。</w:t>
      </w:r>
    </w:p>
    <w:p>
      <w:r>
        <w:t xml:space="preserve">  蔡发明，清远市文化广电旅游体育局党组成员、副局长，给予党内严重警告、政务记大过处分，免职处理。</w:t>
      </w:r>
    </w:p>
    <w:p>
      <w:r>
        <w:t xml:space="preserve">  孙豪，清远市文化广电旅游体育局党组成员，给予党内警告、政务记过处分。</w:t>
      </w:r>
    </w:p>
    <w:p>
      <w:r>
        <w:t xml:space="preserve">  谢志光，广州市足球协会主席、广州市足球运动管理中心原主任，给予留党察看二年处分，降低退休待遇，按照事业单位管理岗十级职员确定退休待遇，按程序免去其广州市足球协会主席职务。</w:t>
      </w:r>
    </w:p>
    <w:p>
      <w:r>
        <w:t xml:space="preserve">  全省各级党组织和广大党员干部要深入学习贯彻习近平总书记关于足球工作的重要指示批示精神，深刻汲取教训，引以为戒，深入整改，完善制度。要坚持举一反三，树立正确政绩观，遵循足球发展规律，健全赛事管理监督长效机制，有效防范类似问题再次发生。要弘扬中华体育精神，抓好足球行风建设，以零容忍态度查处操纵比赛等严重违反赛风赛纪行为，坚决刹住踢假球等歪风邪气，促进足球事业健康有序发展。</w:t>
      </w:r>
    </w:p>
    <w:p>
      <w:r>
        <w:t xml:space="preserve">  （来源：中央纪委国家监委网站）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