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北京时间今天下午6时，外交部发言人汪文斌宣布，应国务院总理李克强邀请，德国联邦总理朔尔茨将于11月4日对中国进行正式访问。</w:t>
      </w:r>
    </w:p>
    <w:p>
      <w:r>
        <w:t xml:space="preserve">  德国媒体普遍观察到，此访意味着多个“首次”，这是朔尔茨任内首次对中国的正式访问，也是中共二十大召开后西方国家领导人对华的首访。</w:t>
      </w:r>
    </w:p>
    <w:p>
      <w:r>
        <w:t xml:space="preserve">  朔尔茨对华“首访”拖了很久</w:t>
      </w:r>
    </w:p>
    <w:p>
      <w:r>
        <w:t xml:space="preserve">  深圳卫视直新闻注意到，自去年12月朔尔茨担任德国总理后，有关其是否“访华”的讨论一直存在。外界普遍将朔尔茨与德国前任总理默克尔进行比较，值得指出的是，默克尔上任后的亚洲行首站就选择了中国。反观朔尔茨，可以看出明显的温差。</w:t>
      </w:r>
    </w:p>
    <w:p>
      <w:r>
        <w:t xml:space="preserve">  今年4月28号，朔尔茨将访问亚洲的首站放在了日本，外界认为“打破了前总理默克尔创下的外交惯例”。不仅如此，此次亚洲行中并没有将访问中国安排在内，不免引发外界对于中德关系未来发展的担忧。</w:t>
      </w:r>
    </w:p>
    <w:p>
      <w:r>
        <w:t xml:space="preserve">  </w:t>
      </w:r>
    </w:p>
    <w:p>
      <w:r>
        <w:t xml:space="preserve">  此外，一段时间以来，中德领导人之间的直接沟通并不算频繁。去年12月21日晚，国家主席习近平同刚刚就任德国总理的朔尔茨通电话。第二次直接接触则是在今年3月8日下午，国家主席习近平在北京同法国总统马克龙、德国总理朔尔茨举行视频峰会。此次视频峰会也是在乌克兰危机爆发后的一次“面对面”接触。</w:t>
      </w:r>
    </w:p>
    <w:p>
      <w:r>
        <w:t xml:space="preserve">  习近平主席与朔尔茨总理的第二次直接对话则是在5月9日，双方举行了视频会晤。习近平指出，当前国际局势持续复杂变化，全球安全、发展面临的困难和挑战显著增多，迫切需要为动荡变化的时代注入更多稳定性和确定性。中国和德国都是有重要影响力的大国。当前形势下，中德尤其需要保持两国关系健康稳定发展，发挥好中德关系稳定性、建设性、引领性作用，这不仅有利于两国人民，也将为世界和平安宁作出重要贡献。</w:t>
      </w:r>
    </w:p>
    <w:p>
      <w:r>
        <w:t xml:space="preserve">  今年是中德建交50周年，10月11日，国家主席习近平同德国总统施泰因迈尔互致贺电，庆祝两国建交50周年。</w:t>
      </w:r>
    </w:p>
    <w:p>
      <w:r>
        <w:t xml:space="preserve">  值得指出的是，外界普遍注意到，这一届德国政府内部对于如何发展中德关系充斥着复杂的声音。此前，绿党籍副总理兼经济部长哈贝克表态要对中国采取“更强硬贸易政策”。另据报道，德国政府内部正在谋划一个新的“中国战略”，减少对华依赖是一个争论不休的话题。据《法兰克福报》报道，德国联合政府中的绿党和自民党甚至有人认为朔尔茨访华向中国释放了“错误的信号”。</w:t>
      </w:r>
    </w:p>
    <w:p>
      <w:r>
        <w:t xml:space="preserve">  而就在不久前，中国国资企业中远海运入股汉堡港“福地”集装箱码头一事在德国国内吵得不可开交。终于在10月26日，德国政府举行内阁会议，同意中远集团入股德国汉堡港集装箱码头。作为妥协方案，中远集团获准持有汉堡港“福地”集装箱码头24.9%的股份，而非此前计划的35%。有德国媒体对此表示，德国当前的对华政策有太多美国因素，报道指出，德国不应只追随美国的步伐，而应捍卫自己的利益。</w:t>
      </w:r>
    </w:p>
    <w:p>
      <w:r>
        <w:t xml:space="preserve">  德国内阁26日批准中资部分收购汉堡港一处集装箱码头</w:t>
      </w:r>
    </w:p>
    <w:p>
      <w:r>
        <w:t xml:space="preserve">  在德国国内多种声音充斥甚至立场对立的背景之下，中德领导人的此次正式会晤，将如何引领两国关系，成为朔尔茨此次访华行程的一大看点。</w:t>
      </w:r>
    </w:p>
    <w:p>
      <w:r>
        <w:t xml:space="preserve">  为什么要当西方国家里第一个？</w:t>
      </w:r>
    </w:p>
    <w:p>
      <w:r>
        <w:t xml:space="preserve">  </w:t>
      </w:r>
    </w:p>
    <w:p>
      <w:r>
        <w:t xml:space="preserve">  深圳卫视直新闻注意到，德国方面已经多次释放朔尔茨可能访华的消息，一周前朔尔茨本人也确认了此次访华行程，并且透露了不少细节。</w:t>
      </w:r>
    </w:p>
    <w:p>
      <w:r>
        <w:t xml:space="preserve">  10月21日，朔尔茨在柏林宣布，他将要率领一个德国商界代表团访问中国。德国联邦政府发言人赫伯斯特莱特进一步透露，此次访问行程可能因为防疫规定，而控制在一天之内。彭博社等西方媒体当时推测，这个商界代表团内或将由大众汽车和西门子公司等德国大企业代表所组成。</w:t>
      </w:r>
    </w:p>
    <w:p>
      <w:r>
        <w:t xml:space="preserve">  德国联邦政府指，朔尔茨认为“对中国进行首次访问是绝对必要和正确的”，在即将到来的二十国集团（G20）峰会上，中德领导人也有会面的可能性。</w:t>
      </w:r>
    </w:p>
    <w:p>
      <w:r>
        <w:t xml:space="preserve">  德国媒体高度关注此次访华行程中的经贸议题，因此这个商界代表团的具体成员包括谁，备受瞩目。据德国《商报》报道，共有12名德国企业代表将陪同朔尔茨出访，其中包括彭博社曾报道的大众汽车总裁布鲁姆（Oliver Blume）和西门子总裁傅乐仁（Roland Busch），报道进一步指出，默克集团执行长葛丽鹤（Belén Garijo）、德意志银行执行长索英（Christian Sewing）和巴斯夫欧洲公司执行董事会主席薄睦乐（Martin Brudermüller）也将随团访华。报道甚至指出，报名参与此次访华行程的商界代表多达100多名。</w:t>
      </w:r>
    </w:p>
    <w:p>
      <w:r>
        <w:t xml:space="preserve">  事实上，此时的德国也正面临着不少问题，最迫在眉睫的是正在发酵的能源危机。据英国《金融时报》报道，欧洲的能源危机甚至冲击德国的卫生纸制造商，德国整体的工业产业都在体会一股“寒意”，而包括汽车制造商在内的大型工业企业则更加“头疼”。</w:t>
      </w:r>
    </w:p>
    <w:p>
      <w:r>
        <w:t xml:space="preserve">  </w:t>
      </w:r>
    </w:p>
    <w:p>
      <w:r>
        <w:t xml:space="preserve">  深圳卫视直新闻注意到，一段时间以来，虽然德国政界时不时冒出一些与中国“脱钩”“断链”的声音，但德国商界十分坚定。今年9月21日，德国经济界领袖同经济部长哈贝克举行视频会议，与会的德国中小企业联合会主席耶格说“我们发出反对与中国‘脱钩’的警告”，并明确指出哈贝克试图减少对华依赖的路线是错误的。</w:t>
      </w:r>
    </w:p>
    <w:p>
      <w:r>
        <w:t xml:space="preserve">  从德国媒体释放的信息来看，经贸领域的务实合作将是朔尔茨带来的重点议题。只不过具体怎么谈，又将谈得如何，还得等朔尔茨真正踏上中国的土地时才能知晓。</w:t>
      </w:r>
    </w:p>
    <w:p>
      <w:r>
        <w:t xml:space="preserve">  值得一提的是，在新冠肺炎疫情的背景下，在欧洲被卷入乌克兰危机的情况下，中德在各领域的务实合作并未停止。曾担任过德国联邦国防部长的鲁道夫·沙尔平不久前撰文指，中德在各领域已经深度融合，在医药、半导体、机械设备零部件、化工、稀土、新能源等各领域，中国与德国已经形成了相互依赖的关系。</w:t>
      </w:r>
    </w:p>
    <w:p>
      <w:r>
        <w:t xml:space="preserve">  9月22日，商务部新闻发言人束珏婷在例行发布会上表示，当前，中德产业链供应链深度融合，已形成你中有我、我中有你的局面。数据显示，今年1-8月中德贸易额达1550亿美元，继续保持增长；截至9月，双向投资存量超过550亿美元。束珏婷表示，中德之间紧密的经济联系是全球化发展和市场规律作用的结果，这种经济的优势互补有利于两国企业和人民，双方都从务实合作中获益良多。</w:t>
      </w:r>
    </w:p>
    <w:p>
      <w:r>
        <w:t xml:space="preserve">  作者丨朱恩地，深圳卫视直新闻驻京记者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