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当地时间2022年10月12日，俄罗斯莫斯科，俄罗斯总统普京在第五届“俄罗斯能源周”国际论坛全体会议上发表演讲。 视觉中国 图</w:t>
      </w:r>
    </w:p>
    <w:p>
      <w:r>
        <w:t xml:space="preserve">  当地时间10月12日，俄罗斯总统普京在俄罗斯能源周活动上表示，“北溪-2”天然气管道的一条支线仍处于工作状态，俄罗斯已准备好在秋冬期间向欧洲供应更多天然气。对此德国回应称，不会通过“北溪-2”接收俄罗斯天然气。</w:t>
      </w:r>
    </w:p>
    <w:p>
      <w:r>
        <w:t xml:space="preserve">  据”德国之声”10月12日报道，德国联邦政府发言人霍夫曼（Christiane Hoffmann）排除了德国使用“北溪-2”接收俄罗斯天然气的可能性。霍夫曼告诉记者，即便不考虑俄罗斯“蓄意破坏”两条北溪管道的可能性，德国也已不将俄罗斯视为“可靠的能源供应方”。而“北溪-1”在遭遇破坏之前，便已停止输气了。</w:t>
      </w:r>
    </w:p>
    <w:p>
      <w:r>
        <w:t xml:space="preserve">  据新华社和央视新闻报道，今年2月22日，受俄乌局势变化影响，德国总理朔尔茨宣布暂停“北溪-2”项目认证程序。8月8日，德国联邦政府发言人表示，朔尔茨排除了批准“北溪-2”项目的可能性。2021年9月10日全段铺设完成以来，“北溪-2”从未正式投入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