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据中央统战部官网“领导之窗”一栏最新信息显示，林锐已任中央统战部副部长。</w:t>
      </w:r>
    </w:p>
    <w:p>
      <w:r>
        <w:t xml:space="preserve">  （来源：中央统战部官网截图）</w:t>
      </w:r>
    </w:p>
    <w:p>
      <w:r>
        <w:t xml:space="preserve">  公开信息显示，林锐出生于1967年，曾任厦门市副市长、市公安局局长等职，2018年任公安部党委委员、部长助理，同年11月任公安部党委委员、副部长。</w:t>
      </w:r>
    </w:p>
    <w:p>
      <w:r>
        <w:t xml:space="preserve">  林锐（资料图 来源：人民网）</w:t>
      </w:r>
    </w:p>
    <w:p>
      <w:r>
        <w:t xml:space="preserve">  今年5月报道显示，林锐已任中央政法委副秘书长，至此番调任中央统战部副部长。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