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 据北京市生态环境监测中心官网消息，截至12日10时，北京实时空气质量指数为500，污染级别为6级，已达严重污染标准。目前空气中的首要污染物为PM10。</w:t>
      </w:r>
    </w:p>
    <w:p>
      <w:r>
        <w:t xml:space="preserve">  </w:t>
      </w:r>
    </w:p>
    <w:p>
      <w:r>
        <w:t xml:space="preserve">  编辑 刘佳妮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