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25日，中共中央政治局委员、国务委员兼外长王毅在2022年国际形势与中国外交研讨会上表示，世界要好起来，大国要作表率。大国如何相处，攸关人类前途。中国从对世界、对历史负责的高度，积极推动构建和平共处、总体稳定、均衡发展的大国关系格局。</w:t>
      </w:r>
    </w:p>
    <w:p>
      <w:r>
        <w:t xml:space="preserve">  王毅说，我们坚决抵制美错误对华政策，推动探索中美两个大国正确相处之道。面对美方执意对华围堵打压挑衅，致使中美关系陷入严重困难，中方采取坚决行动，反制强权霸凌，同时开诚布公沟通，指明正确方向。习近平主席两次应约同拜登总统通话，在巴厘岛举行三年来中美元首首次面对面会晤，剖析中美关系实质，划出中方底线红线，强调应摒弃你输我赢、你兴我衰的零和博弈思维，确立对话而非对抗、双赢而非零和的交往基调，按照相互尊重、和平共处、合作共赢三原则，推动中美关系重回健康稳定发展正轨。两国元首进行的坦诚深入沟通富有建设性战略性，双方都重视中美关系的世界性意义，都强调探索确立中美关系指导原则的重要性，都希望双边关系尽快止跌回稳，都同意有效管控分歧、推进务实合作。拜登总统再次重申“四不一无意”承诺，并进一步表示美方不支持“两个中国”或“一中一台”，不寻求把台湾问题作为工具遏制中国，美方也无意寻求同中国“脱钩”，无意阻挠中国经济发展，无意围堵中国。</w:t>
      </w:r>
    </w:p>
    <w:p>
      <w:r>
        <w:t xml:space="preserve">  王毅强调，事实一再说明，中美之间脱不了钩，断不了链。新形势下，中美共同利益不是减少了，而是更多了。渲染竞争有百弊而无一利，寻求合作是必需而不是选择。我们敦促美方信守承诺，把拜登总统所作积极表态付诸行动，停止对华遏制打压，停止干涉中国内政，停止损害中国主权安全发展利益。我们要求美方改弦更张，树立客观理性的对华认知，奉行积极务实的对华政策，共同为中美关系健康稳定发展搭建“四梁八柱”，夯实“坚实地基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