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2日凌晨，中央美术学院微信公众号发布讣告：中国著名艺术家、艺术教育家，中国新壁画运动开拓者之一，中央美术学院教授、原第一副院长，中国壁画学会首任会长，“中国美术终身成就奖”获得者，中共党员，侯一民先生于2023年1月1日18时49分在昌平泰康燕园逝世，享年92岁。</w:t>
      </w:r>
    </w:p>
    <w:p>
      <w:r>
        <w:t xml:space="preserve">  </w:t>
      </w:r>
    </w:p>
    <w:p>
      <w:r>
        <w:t xml:space="preserve">  讣告中称：侯一民先生坚持艺术为人民服务，坚持深入生活、反映现实。从1950年代开始，他创作的《青年地下工作者》《刘少奇与安源矿工》《跨过鸭绿江》等油画作品产生重大影响，成为现实主义美术经典。他参加人民币美术设计，创作了大量漫画。</w:t>
      </w:r>
    </w:p>
    <w:p>
      <w:r>
        <w:t xml:space="preserve">  在代表作品介绍中，其代表作包括“第三、第四套人民币主景设计”。</w:t>
      </w:r>
    </w:p>
    <w:p>
      <w:r>
        <w:t xml:space="preserve">  </w:t>
      </w:r>
    </w:p>
    <w:p>
      <w:r>
        <w:t xml:space="preserve">  编辑 许腾飞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