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鹤壁市山城区教育体育局微信公众号11月19日消息，山城区教育体育局通报，11月17日下午，网传“鹤壁市科技中等专业学校发生校园欺凌”事件。11月12日，公安机关接警后已依法受理调查，目前，涉案人员已被采取刑事强制措施。该局针对该事件已开展校园法治教育，组织心理咨询师对受害学生进行心理健康疏导。同时，将根据调查情况，对学校相关责任人员予以相应组织处理。</w:t>
      </w:r>
    </w:p>
    <w:p>
      <w:r>
        <w:t xml:space="preserve">  </w:t>
      </w:r>
    </w:p>
    <w:p>
      <w:r>
        <w:t xml:space="preserve">  相关报道</w:t>
      </w:r>
    </w:p>
    <w:p>
      <w:r>
        <w:t xml:space="preserve">  网传河南鹤壁一女生遭霸凌被3人轮流掌掴，警方回应：确有此事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