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【环球时报特约记者 陈山】自从美国太空探索技术公司（SpaceX公司）的“星链”互联网卫星星座广泛参与俄乌冲突后，外界普遍认识到“星链”的军事化用途。美国“太空新闻”网站12月3日称，SpaceX公司近日宣布针对国家安全和军事部门推出新一代“星盾”业务，显示“星链”向军事化迈出关键一步。</w:t>
      </w:r>
    </w:p>
    <w:p>
      <w:r>
        <w:t xml:space="preserve">  报道称，12月2日，SpaceX公司宣布成立了一个名为“星盾”的新业务部门，目标客户是美国国家安全机构和五角大楼。SpaceX公司宣称，“星盾”将利用近地轨道上的“星链”卫星星座满足美国国防和情报机构日益增长的需求。该公司明确宣称：“‘星链’最初是用于消费者和商业用途，而‘星盾’设计用于政府服务，初步重点是三个领域：地球观测、安全通信和有效载荷托管。SpaceX与国防部和其他合作伙伴正在进行的工作表明，我们有能力大规模提供太空和地面服务。”</w:t>
      </w:r>
    </w:p>
    <w:p>
      <w:r>
        <w:t xml:space="preserve">  </w:t>
      </w:r>
    </w:p>
    <w:p>
      <w:r>
        <w:t xml:space="preserve">  根据SpaceX的说法，地球观测是指升级后的“星链”卫星携带各种遥感载荷，并将处理后的数据直接发送给用户；安全通信是通过“星盾”用户终端为政府用户提供可靠的全球通信；而载荷托管是指利用“星链”通用卫星平台，模块化托管各种军用载荷。报道称，“‘星盾’的卫星总线支持最严苛客户的载荷托管任务”。“太空新闻”网站称，“星盾”计划明显借鉴该公司在俄乌冲突中的成功经验：“星链”系统证明了它可以在战区良好运行，甚至能抵挡对手的电磁和网络攻击，远远超出了美国军方的预期。因此美国空军也购买了“星链”的通信服务，以支持欧洲和非洲的部队。但SpaceX公司认为，依靠完全商业化的“星链”仍无法满足“国家安全客户”的需要，因此“星盾”项目本质上是基于“星链”的技术和生产线，提供以“国家安全”为重点的升级产品。</w:t>
      </w:r>
    </w:p>
    <w:p>
      <w:r>
        <w:t xml:space="preserve">  值得注意的是，相比“星链”卫星系统与五角大楼合作时的遮遮掩掩，“星盾”计划几乎完全公开地瞄准美国军方的需求。美国“太空”网站认为，当前五角大楼是美国航天领域最主要的投资方，SpaceX公司争取利润丰厚的军方订单并不奇怪。据称，“星盾”将大量利用SpaceX公司参与美国太空军项目的合作经验。例如“星盾”卫星将配备激光通信系统，使其与美国军用卫星高速交换数据。五角大楼一直希望利用商业近地轨道卫星传输遥感系统收集的数据，但当前“星链”卫星网络由于其高度专有的技术，无法集成到五角大楼希望构建的混合架构中。SpaceX公司还承诺，“星盾”服务可以提供“快速部署和开发”能力，这也符合美国军方的迫切需求。</w:t>
      </w:r>
    </w:p>
    <w:p>
      <w:r>
        <w:t xml:space="preserve">  “太空新闻”网站认为，“星盾”宣传的多种先进功能可能需要依托于第二代“星链”卫星才能实现，后者重量和体积更大、功能更复杂。目前SpaceX公司已经发射了约3500颗第一代“星链”卫星，12月1日，美国联邦通信委员会批准“星链”项目部署最多7500颗第二代卫星。</w:t>
      </w:r>
    </w:p>
    <w:p>
      <w:r>
        <w:t xml:space="preserve">  接受《环球时报》记者采访的中国专家介绍说，在“星盾”涉及的三个业务领域中，除了安全通信是基于“星链”现有通信能力的升级外，地球观测和载荷托管都是进一步的功能拓展，也是更强化了其军用色彩。“星链”卫星系统研制之初，外界就猜测SpaceX公司可能会以该卫星平台为基础，配置不同的功能模块执行相应的任务。其中最受关注的就是为“星链”卫星配备光学传感器或合成孔径雷达，执行地面探测和侦察任务。由于“星链”卫星星座数量众多，它们的接力侦察甚至可以实现对地面目标的实时跟踪。但另一方面，外界很难区分这些军事化色彩浓重的“星盾”卫星与提供传统民用通信服务的“星链”卫星，这进一步模糊了太空军事化的门槛，可能引发未来的争端。俄罗斯此前已经表示可能将“星链”等准军事化卫星列为合法打击对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