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【环球时报综合报道】美媒数据显示，去年一年，美军舰穿过台湾海峡的次数，降到4年来最低。</w:t>
      </w:r>
    </w:p>
    <w:p>
      <w:r>
        <w:t xml:space="preserve">  据美国彭博社7日报道，美国第七舰队去年共派出9艘军舰通过台湾海峡。最近一次是在5日，台美军方称，美海军第七舰队“伯克”级导弹驱逐舰“钟云号”5日通过台湾海峡，是今年首次公开纪录。台“国防部”当时表示，美驱逐舰是由南向北行驶。对此，解放军东部战区新闻发言人施毅陆军大校表示，东部战区组织兵力对美舰过航行动全程跟监警戒，一切动向尽在掌握。</w:t>
      </w:r>
    </w:p>
    <w:p>
      <w:r>
        <w:t xml:space="preserve">  </w:t>
      </w:r>
    </w:p>
    <w:p>
      <w:r>
        <w:t xml:space="preserve">  彭博社的数据同时显示，美国海军2022年全年在南海进行了4次航行行动，是6年来最少的一次。彭博社称，针对相关数据的询问，五角大楼目前没有回应。</w:t>
      </w:r>
    </w:p>
    <w:p>
      <w:r>
        <w:t xml:space="preserve">  彭博社表示，美国海军减少活动，与大陆方面在台海周边的军事行动次数增加形成强烈对比。根据台“国防部”每日实时军事动态统计，可知2022年共有3445架次解放军军机在台海活动，日均9架次。彭博社声称，减少通过台湾海峡或南海的航行次数，是美国消除两国摩擦的一种方式。</w:t>
      </w:r>
    </w:p>
    <w:p>
      <w:r>
        <w:t xml:space="preserve">  去年6月，中国外交部发言人汪文斌在记者会上回应外媒时明确表示，根据《联合国海洋法公约》和中国国内法，台湾海峡水域由两岸的海岸向海峡中心线延伸，依次为中国的内水、领海、毗连区和专属经济区。中国对台湾海峡享有主权、主权权利和管辖权，同时也尊重其他国家在相关海域的合法权利。他表示，国际海洋法上根本没有“国际水域”一说；有关国家声称台湾海峡是“国际水域”，意在为其操弄涉台问题、威胁中国主权安全制造借口，中方对此坚决反对。（李耀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