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参考消息网12月16日报道据《香港经济日报》网站12月16日报道，美国商务部当地时间15日宣布将36家中国实体列入美出口管制“实体清单”，其中很大一部分从事芯片行业，包括长江存储、寒武纪等。</w:t>
      </w:r>
    </w:p>
    <w:p>
      <w:r>
        <w:t xml:space="preserve">  芯片（新华社）</w:t>
      </w:r>
    </w:p>
    <w:p>
      <w:r>
        <w:t xml:space="preserve">  中国商务部16日回应指出，中方注意到，美国商务部发布了两个公告，一份公告将中国25家实体移出“未经验证清单”，中方对此表示欢迎，这表明，双方是可以在相互尊重基础上通过沟通解决具体关切的；另一份公告将36家中国实体列入美出口管制“实体清单”，中方对此坚决反对。</w:t>
      </w:r>
    </w:p>
    <w:p>
      <w:r>
        <w:t xml:space="preserve">  中国商务部表示，近年来，美方无视中美两国企业开展正常商业交易和贸易往来的事实，不顾中美两国业界的强烈呼声，泛化国家安全概念，滥用出口管制等措施，动用国家力量扩大打击中国企业和机构，这是典型的市场扭曲和经济霸凌做法。</w:t>
      </w:r>
    </w:p>
    <w:p>
      <w:r>
        <w:t xml:space="preserve">  中国商务部表示，中方希望美方立即停止错误做法，回到维护以世界贸易组织为主的多边贸易体制规则的正确道路上来。同时，针对美方的行为，中方将采取必要措施，坚决维护中国企业和机构的合法正当权益。世界贸易组织指，已经收到中国就美国芯片出口限制提出的申诉。</w:t>
      </w:r>
    </w:p>
    <w:p>
      <w:r>
        <w:t xml:space="preserve">  另据美国《华尔街日报》网站12月16日报道，美国15日宣布将中国最先进的存储芯片制造商之一列入出口黑名单，加大了旨在阻碍中国半导体产业发展的限制力度。美国商务部在一份声明中称，此举将于16日生效。</w:t>
      </w:r>
    </w:p>
    <w:p>
      <w:r>
        <w:t xml:space="preserve">  报道称，长江存储被列入美国商务部所谓的“实体清单”，这可能会进一步扰乱该公司的业务。</w:t>
      </w:r>
    </w:p>
    <w:p>
      <w:r>
        <w:t xml:space="preserve">  美国公司在向上述清单上的企业销售商品或服务之前须获得本国商务部的许可。</w:t>
      </w:r>
    </w:p>
    <w:p>
      <w:r>
        <w:t xml:space="preserve">  报道称，今年早些时候，长江存储等中国公司被列入美国商务部所谓的“未经验证清单”。如果不能证实这些公司产品的最终用途对美国没有影响，它们就可能会被列入“实体清单”。</w:t>
      </w:r>
    </w:p>
    <w:p>
      <w:r>
        <w:t xml:space="preserve">  美国商务部15日表示，在与中方合作完成对20多家中国实体的核查后，将把这些实体移出“未经验证清单”。但长江存储和其他30多家实体被移至“实体清单”。</w:t>
      </w:r>
    </w:p>
    <w:p>
      <w:r>
        <w:t xml:space="preserve">  随着芯片和人工智能在军事领域的用途日益广泛，以及芯片制造被视为地缘政治实力的支柱，美国官员日益将中国半导体产业视为竞争威胁。</w:t>
      </w:r>
    </w:p>
    <w:p>
      <w:r>
        <w:t xml:space="preserve">  除了长江存储，本次被列入“实体清单”的还包括人工智能芯片制造商寒武纪以及一些研究机构等。</w:t>
      </w:r>
    </w:p>
    <w:p>
      <w:r>
        <w:t xml:space="preserve">  中国指责美国破坏市场规则和国际经贸秩序，滥用出口管制等措施，并表示已诉诸世贸组织争端解决机制。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