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贵州省人大常委会党组副书记、副主任蓝绍敏已北上黑龙江履新。</w:t>
      </w:r>
    </w:p>
    <w:p>
      <w:r>
        <w:t xml:space="preserve">  据黑龙江呼玛县委宣传部微信公众号“呼玛河”消息，1月8日上午，呼玛县第十八届人民代表大会第三次会议继续召开，在圆满完成各项议程后，胜利闭幕。</w:t>
      </w:r>
    </w:p>
    <w:p>
      <w:r>
        <w:t xml:space="preserve">  </w:t>
      </w:r>
    </w:p>
    <w:p>
      <w:r>
        <w:t xml:space="preserve">  消息称，会议依法对黑龙江省第十四届人民代表大会代表进行选举，并公布选举结果，根据会议选举办法和严格的选举程序，王岚、谷振春、聂云凌、韩圣健、蓝绍敏5位同志全票当选为黑龙江省第十四届人民代表大会代表。</w:t>
      </w:r>
    </w:p>
    <w:p>
      <w:r>
        <w:t xml:space="preserve">  </w:t>
      </w:r>
    </w:p>
    <w:p>
      <w:r>
        <w:t xml:space="preserve">  蓝绍敏，男，汉族，1964年1月出生，广东大埔人，1985年7月参加工作，1984年3月加入中国共产党，在职研究生学历，工学博士。</w:t>
      </w:r>
    </w:p>
    <w:p>
      <w:r>
        <w:t xml:space="preserve">  蓝绍敏曾长期在江苏工作，先后担任过宿迁市委书记、泰州市委书记等职，2017年任江苏省副省长，2018年任南京市委副书记、市长，2019年8月任江苏省委常委、苏州市委书记。</w:t>
      </w:r>
    </w:p>
    <w:p>
      <w:r>
        <w:t xml:space="preserve">  2020年9月，蓝绍敏跨省履新贵州省委副书记，后于2022年1月当选贵州省人大常委会副主任，并担任省人大常委会党组副书记。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